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5B7EC" w14:textId="4ED8D6D8" w:rsidR="00D55711" w:rsidRDefault="00D55711" w:rsidP="00FC4544">
      <w:pPr>
        <w:pStyle w:val="Default"/>
        <w:spacing w:line="276" w:lineRule="auto"/>
        <w:jc w:val="both"/>
        <w:outlineLvl w:val="0"/>
        <w:rPr>
          <w:b/>
          <w:bCs/>
          <w:sz w:val="22"/>
          <w:szCs w:val="22"/>
          <w:lang w:val="ro-RO"/>
        </w:rPr>
      </w:pPr>
      <w:r>
        <w:rPr>
          <w:b/>
          <w:bCs/>
          <w:sz w:val="22"/>
          <w:szCs w:val="22"/>
          <w:lang w:val="ro-RO"/>
        </w:rPr>
        <w:t>Anexa 2</w:t>
      </w:r>
    </w:p>
    <w:p w14:paraId="6011A977" w14:textId="77777777" w:rsidR="00D55711" w:rsidRDefault="00D55711" w:rsidP="00FC4544">
      <w:pPr>
        <w:pStyle w:val="Default"/>
        <w:spacing w:line="276" w:lineRule="auto"/>
        <w:jc w:val="both"/>
        <w:outlineLvl w:val="0"/>
        <w:rPr>
          <w:b/>
          <w:bCs/>
          <w:sz w:val="22"/>
          <w:szCs w:val="22"/>
          <w:lang w:val="ro-RO"/>
        </w:rPr>
      </w:pPr>
    </w:p>
    <w:p w14:paraId="5A8B16B2" w14:textId="159DC16A" w:rsidR="00FC4544" w:rsidRPr="00FC4544" w:rsidRDefault="00FC4544" w:rsidP="00FC4544">
      <w:pPr>
        <w:pStyle w:val="Default"/>
        <w:spacing w:line="276" w:lineRule="auto"/>
        <w:jc w:val="both"/>
        <w:outlineLvl w:val="0"/>
        <w:rPr>
          <w:b/>
          <w:bCs/>
          <w:sz w:val="22"/>
          <w:szCs w:val="22"/>
          <w:lang w:val="ro-RO"/>
        </w:rPr>
      </w:pPr>
      <w:r w:rsidRPr="00FC4544">
        <w:rPr>
          <w:b/>
          <w:bCs/>
          <w:sz w:val="22"/>
          <w:szCs w:val="22"/>
          <w:lang w:val="ro-RO"/>
        </w:rPr>
        <w:t>Denumirea măsurii – Investiții în crearea și dezvoltarea de activități neagricole</w:t>
      </w:r>
    </w:p>
    <w:p w14:paraId="24F2924B" w14:textId="77777777" w:rsidR="00FC4544" w:rsidRPr="00FC4544" w:rsidRDefault="00FC4544" w:rsidP="00FC4544">
      <w:pPr>
        <w:widowControl w:val="0"/>
        <w:spacing w:after="0"/>
        <w:jc w:val="both"/>
        <w:outlineLvl w:val="0"/>
        <w:rPr>
          <w:rFonts w:ascii="Trebuchet MS" w:hAnsi="Trebuchet MS"/>
        </w:rPr>
      </w:pPr>
      <w:r w:rsidRPr="00FC4544">
        <w:rPr>
          <w:rFonts w:ascii="Trebuchet MS" w:hAnsi="Trebuchet MS"/>
          <w:b/>
          <w:bCs/>
        </w:rPr>
        <w:t>CODUL Măsurii -  Măsura 6.2 / 6A</w:t>
      </w:r>
    </w:p>
    <w:p w14:paraId="08E302BE" w14:textId="77777777" w:rsidR="00FC4544" w:rsidRPr="00FC4544" w:rsidRDefault="00FC4544" w:rsidP="00FC4544">
      <w:pPr>
        <w:widowControl w:val="0"/>
        <w:spacing w:after="0"/>
        <w:jc w:val="both"/>
        <w:rPr>
          <w:rFonts w:ascii="Trebuchet MS" w:eastAsia="Trebuchet MS" w:hAnsi="Trebuchet MS" w:cs="Trebuchet MS"/>
        </w:rPr>
      </w:pPr>
    </w:p>
    <w:p w14:paraId="07ECEF0B" w14:textId="77777777" w:rsidR="00FC4544" w:rsidRPr="00FC4544" w:rsidRDefault="00FC4544" w:rsidP="00FC4544">
      <w:pPr>
        <w:widowControl w:val="0"/>
        <w:spacing w:after="0"/>
        <w:jc w:val="both"/>
        <w:outlineLvl w:val="0"/>
        <w:rPr>
          <w:rFonts w:ascii="Trebuchet MS" w:hAnsi="Trebuchet MS"/>
        </w:rPr>
      </w:pPr>
      <w:r w:rsidRPr="00FC4544">
        <w:rPr>
          <w:rFonts w:ascii="Trebuchet MS" w:hAnsi="Trebuchet MS"/>
          <w:b/>
          <w:bCs/>
        </w:rPr>
        <w:t>Tipul măsurii:</w:t>
      </w:r>
      <w:r w:rsidRPr="00FC4544">
        <w:rPr>
          <w:rFonts w:ascii="Trebuchet MS" w:hAnsi="Trebuchet MS"/>
          <w:b/>
          <w:bCs/>
        </w:rPr>
        <w:tab/>
      </w:r>
      <w:r w:rsidRPr="00FC4544">
        <w:rPr>
          <w:rFonts w:ascii="Trebuchet MS" w:hAnsi="Trebuchet MS"/>
          <w:b/>
          <w:bCs/>
        </w:rPr>
        <w:tab/>
      </w:r>
      <w:r w:rsidRPr="00FC4544">
        <w:rPr>
          <w:rFonts w:ascii="Trebuchet MS" w:hAnsi="Trebuchet MS" w:cs="Trebuchet MS"/>
          <w:b/>
          <w:bCs/>
        </w:rPr>
        <w:sym w:font="Wingdings" w:char="F078"/>
      </w:r>
      <w:r w:rsidRPr="00FC4544">
        <w:rPr>
          <w:rFonts w:ascii="Trebuchet MS" w:hAnsi="Trebuchet MS"/>
          <w:b/>
          <w:bCs/>
        </w:rPr>
        <w:t xml:space="preserve"> INVESTIȚII</w:t>
      </w:r>
    </w:p>
    <w:p w14:paraId="279B3F6E" w14:textId="77777777" w:rsidR="00FC4544" w:rsidRPr="00FC4544" w:rsidRDefault="00FC4544" w:rsidP="00FC4544">
      <w:pPr>
        <w:widowControl w:val="0"/>
        <w:spacing w:after="0"/>
        <w:ind w:left="1404" w:firstLine="720"/>
        <w:jc w:val="both"/>
        <w:rPr>
          <w:rFonts w:ascii="Trebuchet MS" w:hAnsi="Trebuchet MS"/>
          <w:b/>
          <w:bCs/>
        </w:rPr>
      </w:pPr>
      <w:r w:rsidRPr="00FC4544">
        <w:rPr>
          <w:rFonts w:ascii="Trebuchet MS" w:hAnsi="Trebuchet MS" w:cs="Trebuchet MS"/>
          <w:b/>
          <w:bCs/>
        </w:rPr>
        <w:sym w:font="Wingdings" w:char="F06F"/>
      </w:r>
      <w:r w:rsidRPr="00FC4544">
        <w:rPr>
          <w:rFonts w:ascii="Trebuchet MS" w:hAnsi="Trebuchet MS"/>
          <w:b/>
          <w:bCs/>
        </w:rPr>
        <w:t xml:space="preserve"> SERVICII </w:t>
      </w:r>
    </w:p>
    <w:p w14:paraId="09DD2EEA" w14:textId="77777777" w:rsidR="00FC4544" w:rsidRPr="00FC4544" w:rsidRDefault="00FC4544" w:rsidP="00FC4544">
      <w:pPr>
        <w:widowControl w:val="0"/>
        <w:spacing w:after="0"/>
        <w:ind w:left="2124"/>
        <w:jc w:val="both"/>
        <w:rPr>
          <w:rFonts w:ascii="Trebuchet MS" w:hAnsi="Trebuchet MS"/>
          <w:b/>
          <w:bCs/>
        </w:rPr>
      </w:pPr>
      <w:r w:rsidRPr="00FC4544">
        <w:rPr>
          <w:rFonts w:ascii="Trebuchet MS" w:hAnsi="Trebuchet MS" w:cs="Trebuchet MS"/>
          <w:b/>
          <w:bCs/>
        </w:rPr>
        <w:sym w:font="Wingdings" w:char="F06F"/>
      </w:r>
      <w:r w:rsidRPr="00FC4544">
        <w:rPr>
          <w:rFonts w:ascii="Trebuchet MS" w:hAnsi="Trebuchet MS"/>
          <w:b/>
          <w:bCs/>
        </w:rPr>
        <w:t xml:space="preserve"> SPRIJIN FORFETAR </w:t>
      </w:r>
    </w:p>
    <w:p w14:paraId="055D7338" w14:textId="77777777" w:rsidR="00FC4544" w:rsidRPr="00FC4544" w:rsidRDefault="00FC4544" w:rsidP="00FC4544">
      <w:pPr>
        <w:widowControl w:val="0"/>
        <w:spacing w:after="0"/>
        <w:jc w:val="both"/>
        <w:rPr>
          <w:rFonts w:ascii="Trebuchet MS" w:eastAsia="Trebuchet MS" w:hAnsi="Trebuchet MS" w:cs="Trebuchet MS"/>
        </w:rPr>
      </w:pPr>
    </w:p>
    <w:p w14:paraId="6D19E543" w14:textId="77777777" w:rsidR="00FC4544" w:rsidRPr="00FC4544" w:rsidRDefault="00FC4544" w:rsidP="00FC4544">
      <w:pPr>
        <w:widowControl w:val="0"/>
        <w:spacing w:after="0"/>
        <w:jc w:val="both"/>
        <w:rPr>
          <w:rFonts w:ascii="Trebuchet MS" w:eastAsia="Trebuchet MS" w:hAnsi="Trebuchet MS" w:cs="Trebuchet MS"/>
        </w:rPr>
      </w:pPr>
    </w:p>
    <w:p w14:paraId="157D24D8" w14:textId="77777777" w:rsidR="00FC4544" w:rsidRPr="00FC4544" w:rsidRDefault="00FC4544" w:rsidP="00FC4544">
      <w:pPr>
        <w:widowControl w:val="0"/>
        <w:spacing w:after="0"/>
        <w:jc w:val="both"/>
        <w:rPr>
          <w:rFonts w:ascii="Trebuchet MS" w:eastAsia="Trebuchet MS" w:hAnsi="Trebuchet MS" w:cs="Trebuchet MS"/>
        </w:rPr>
      </w:pPr>
    </w:p>
    <w:p w14:paraId="7CFB1C5A" w14:textId="77777777" w:rsidR="00FC4544" w:rsidRPr="00FC4544" w:rsidRDefault="00FC4544" w:rsidP="00FC4544">
      <w:pPr>
        <w:widowControl w:val="0"/>
        <w:pBdr>
          <w:top w:val="nil"/>
          <w:left w:val="nil"/>
          <w:bottom w:val="nil"/>
          <w:right w:val="nil"/>
          <w:between w:val="nil"/>
          <w:bar w:val="nil"/>
        </w:pBdr>
        <w:spacing w:after="0"/>
        <w:ind w:right="20"/>
        <w:jc w:val="both"/>
        <w:rPr>
          <w:rFonts w:ascii="Trebuchet MS" w:eastAsia="Trebuchet MS" w:hAnsi="Trebuchet MS" w:cs="Trebuchet MS"/>
          <w:b/>
          <w:bCs/>
        </w:rPr>
      </w:pPr>
      <w:r w:rsidRPr="00FC4544">
        <w:rPr>
          <w:rFonts w:ascii="Trebuchet MS" w:hAnsi="Trebuchet MS"/>
          <w:b/>
          <w:bCs/>
        </w:rPr>
        <w:t xml:space="preserve">1.Descrierea generalăa măsurii, inclusiv a logicii de intervenție a acesteia și a contribuției la prioritățile strategiei, la domeniile de intervenție, la obiectivele transversale și a complementarității cu alte măsuri din SDL </w:t>
      </w:r>
    </w:p>
    <w:p w14:paraId="487B9724" w14:textId="77777777" w:rsidR="00FC4544" w:rsidRPr="00FC4544" w:rsidRDefault="00FC4544" w:rsidP="00FC4544">
      <w:pPr>
        <w:widowControl w:val="0"/>
        <w:spacing w:after="0"/>
        <w:jc w:val="both"/>
        <w:rPr>
          <w:rFonts w:ascii="Trebuchet MS" w:eastAsia="Trebuchet MS" w:hAnsi="Trebuchet MS" w:cs="Trebuchet MS"/>
        </w:rPr>
      </w:pPr>
    </w:p>
    <w:p w14:paraId="48621007" w14:textId="77777777" w:rsidR="00FC4544" w:rsidRPr="00FC4544" w:rsidRDefault="00FC4544" w:rsidP="00FC4544">
      <w:pPr>
        <w:jc w:val="both"/>
        <w:rPr>
          <w:rFonts w:ascii="Trebuchet MS" w:hAnsi="Trebuchet MS"/>
        </w:rPr>
      </w:pPr>
      <w:r w:rsidRPr="00FC4544">
        <w:rPr>
          <w:rFonts w:ascii="Trebuchet MS" w:hAnsi="Trebuchet MS"/>
        </w:rPr>
        <w:t xml:space="preserve">In randul activitatilor non agricole, </w:t>
      </w:r>
      <w:r w:rsidRPr="00FC4544">
        <w:rPr>
          <w:rFonts w:ascii="Trebuchet MS" w:hAnsi="Trebuchet MS"/>
          <w:b/>
          <w:bCs/>
        </w:rPr>
        <w:t xml:space="preserve">atat industria prelucratoare, cat si turismul, sectoare ce  </w:t>
      </w:r>
      <w:r w:rsidRPr="00FC4544">
        <w:rPr>
          <w:rFonts w:ascii="Trebuchet MS" w:hAnsi="Trebuchet MS"/>
        </w:rPr>
        <w:t>ar putea valorifica resursele si potentialul natural si cultural al zonei</w:t>
      </w:r>
      <w:r w:rsidRPr="00FC4544">
        <w:rPr>
          <w:rFonts w:ascii="Trebuchet MS" w:hAnsi="Trebuchet MS"/>
          <w:b/>
          <w:bCs/>
        </w:rPr>
        <w:t xml:space="preserve"> sunt foarte slab reprezentante. In ciuda potentialului natural, cultural si patrimonial existent, a resurselor naturale si resurselor pentru producerea de energii alternative, numarul firmelor care activeaza in aceste domenii detin o pondere extrem de redusa in industria prelucratoare, respectiv turism.</w:t>
      </w:r>
    </w:p>
    <w:p w14:paraId="750DAF1C" w14:textId="77777777" w:rsidR="00FC4544" w:rsidRPr="00FC4544" w:rsidRDefault="00FC4544" w:rsidP="00FC4544">
      <w:pPr>
        <w:jc w:val="both"/>
        <w:rPr>
          <w:rFonts w:ascii="Trebuchet MS" w:hAnsi="Trebuchet MS"/>
        </w:rPr>
      </w:pPr>
      <w:r w:rsidRPr="00FC4544">
        <w:rPr>
          <w:rFonts w:ascii="Trebuchet MS" w:hAnsi="Trebuchet MS"/>
        </w:rPr>
        <w:t>Infrastrucura de agrement este insuficientăpentru populația și potențialul turistic de dezvoltare al zonei.</w:t>
      </w:r>
    </w:p>
    <w:p w14:paraId="2903CBD2" w14:textId="77777777" w:rsidR="00FC4544" w:rsidRPr="00FC4544" w:rsidRDefault="00FC4544" w:rsidP="00FC4544">
      <w:pPr>
        <w:pStyle w:val="Default"/>
        <w:spacing w:line="276" w:lineRule="auto"/>
        <w:jc w:val="both"/>
        <w:rPr>
          <w:sz w:val="22"/>
          <w:szCs w:val="22"/>
          <w:lang w:val="ro-RO"/>
        </w:rPr>
      </w:pPr>
      <w:r w:rsidRPr="00FC4544">
        <w:rPr>
          <w:sz w:val="22"/>
          <w:szCs w:val="22"/>
          <w:lang w:val="ro-RO"/>
        </w:rPr>
        <w:t>Implementarea acestei măsuri este necesară pentru stimularea mediului de afaceri din teritoriul LEADER prin susţinerea financiară a întreprinzătorilor care realizează activităţi neagricole pentru prima dată (start-up în baza unui plan de afaceri). Măsura contribuie la: ocuparea unei părţi din excedentul de forţă de muncă existent, la diversificarea economiei din teritoriul LEADER, la creşterea veniturilor populaţiei şi a nivelului de trai, la scăderea sărăciei şi la combaterea excluderii sociale.</w:t>
      </w:r>
    </w:p>
    <w:p w14:paraId="11AEFA81" w14:textId="77777777" w:rsidR="00FC4544" w:rsidRPr="00FC4544" w:rsidRDefault="00FC4544" w:rsidP="00FC4544">
      <w:pPr>
        <w:widowControl w:val="0"/>
        <w:spacing w:after="0"/>
        <w:jc w:val="both"/>
        <w:rPr>
          <w:rFonts w:ascii="Trebuchet MS" w:eastAsia="Trebuchet MS" w:hAnsi="Trebuchet MS" w:cs="Trebuchet MS"/>
        </w:rPr>
      </w:pPr>
    </w:p>
    <w:p w14:paraId="00CCD7B9" w14:textId="77777777" w:rsidR="00FC4544" w:rsidRPr="00FC4544" w:rsidRDefault="00FC4544" w:rsidP="00FC4544">
      <w:pPr>
        <w:widowControl w:val="0"/>
        <w:spacing w:after="0"/>
        <w:jc w:val="both"/>
        <w:rPr>
          <w:rFonts w:ascii="Trebuchet MS" w:eastAsia="Trebuchet MS" w:hAnsi="Trebuchet MS" w:cs="Trebuchet MS"/>
        </w:rPr>
      </w:pPr>
    </w:p>
    <w:p w14:paraId="4D7C71CE" w14:textId="77777777" w:rsidR="00FC4544" w:rsidRPr="00FC4544" w:rsidRDefault="00FC4544" w:rsidP="00FC4544">
      <w:pPr>
        <w:widowControl w:val="0"/>
        <w:spacing w:after="0"/>
        <w:jc w:val="both"/>
        <w:rPr>
          <w:rFonts w:ascii="Trebuchet MS" w:eastAsia="Trebuchet MS" w:hAnsi="Trebuchet MS" w:cs="Trebuchet MS"/>
        </w:rPr>
      </w:pPr>
    </w:p>
    <w:p w14:paraId="3A26BC03" w14:textId="77777777" w:rsidR="00FC4544" w:rsidRPr="00FC4544" w:rsidRDefault="00FC4544" w:rsidP="00FC4544">
      <w:pPr>
        <w:widowControl w:val="0"/>
        <w:spacing w:after="0"/>
        <w:jc w:val="both"/>
        <w:outlineLvl w:val="0"/>
        <w:rPr>
          <w:rFonts w:ascii="Trebuchet MS" w:hAnsi="Trebuchet MS"/>
          <w:b/>
          <w:bCs/>
        </w:rPr>
      </w:pPr>
      <w:r w:rsidRPr="00FC4544">
        <w:rPr>
          <w:rFonts w:ascii="Trebuchet MS" w:hAnsi="Trebuchet MS"/>
          <w:b/>
          <w:bCs/>
        </w:rPr>
        <w:t>Obiectiv(e) de dezvoltare rurală</w:t>
      </w:r>
    </w:p>
    <w:p w14:paraId="7B078BAA" w14:textId="77777777" w:rsidR="00FC4544" w:rsidRPr="00FC4544" w:rsidRDefault="00FC4544" w:rsidP="00FC4544">
      <w:pPr>
        <w:pStyle w:val="Default"/>
        <w:numPr>
          <w:ilvl w:val="0"/>
          <w:numId w:val="1"/>
        </w:numPr>
        <w:pBdr>
          <w:top w:val="nil"/>
          <w:left w:val="nil"/>
          <w:bottom w:val="nil"/>
          <w:right w:val="nil"/>
          <w:between w:val="nil"/>
          <w:bar w:val="nil"/>
        </w:pBdr>
        <w:autoSpaceDE/>
        <w:autoSpaceDN/>
        <w:adjustRightInd/>
        <w:spacing w:after="200" w:line="276" w:lineRule="auto"/>
        <w:ind w:left="753" w:hanging="393"/>
        <w:jc w:val="both"/>
        <w:rPr>
          <w:rFonts w:eastAsia="Trebuchet MS"/>
          <w:sz w:val="22"/>
          <w:szCs w:val="22"/>
          <w:lang w:val="pt-BR"/>
        </w:rPr>
      </w:pPr>
      <w:r w:rsidRPr="00FC4544">
        <w:rPr>
          <w:sz w:val="22"/>
          <w:szCs w:val="22"/>
          <w:lang w:val="pt-BR"/>
        </w:rPr>
        <w:t>obtinerea unei dezvoltari teritoriale echilibrate a economiilor si comunitatilor rurale, inclusiv crearea si mentinerea de locuri de munca</w:t>
      </w:r>
    </w:p>
    <w:p w14:paraId="6B85EB05" w14:textId="77777777" w:rsidR="00FC4544" w:rsidRPr="00FC4544" w:rsidRDefault="00FC4544" w:rsidP="00FC4544">
      <w:pPr>
        <w:widowControl w:val="0"/>
        <w:ind w:right="20"/>
        <w:jc w:val="both"/>
        <w:outlineLvl w:val="0"/>
        <w:rPr>
          <w:rFonts w:ascii="Trebuchet MS" w:hAnsi="Trebuchet MS"/>
        </w:rPr>
      </w:pPr>
      <w:r w:rsidRPr="00FC4544">
        <w:rPr>
          <w:rFonts w:ascii="Trebuchet MS" w:hAnsi="Trebuchet MS"/>
          <w:b/>
          <w:bCs/>
        </w:rPr>
        <w:t xml:space="preserve">Obiective specifice ale masurii </w:t>
      </w:r>
    </w:p>
    <w:p w14:paraId="0B961F2C" w14:textId="77777777" w:rsidR="00FC4544" w:rsidRPr="00FC4544" w:rsidRDefault="00FC4544" w:rsidP="00FC4544">
      <w:pPr>
        <w:numPr>
          <w:ilvl w:val="0"/>
          <w:numId w:val="7"/>
        </w:numPr>
        <w:pBdr>
          <w:top w:val="nil"/>
          <w:left w:val="nil"/>
          <w:bottom w:val="nil"/>
          <w:right w:val="nil"/>
          <w:between w:val="nil"/>
          <w:bar w:val="nil"/>
        </w:pBdr>
        <w:ind w:left="360" w:hanging="360"/>
        <w:jc w:val="both"/>
        <w:rPr>
          <w:rFonts w:ascii="Trebuchet MS" w:hAnsi="Trebuchet MS"/>
        </w:rPr>
      </w:pPr>
      <w:r w:rsidRPr="00FC4544">
        <w:rPr>
          <w:rFonts w:ascii="Trebuchet MS" w:hAnsi="Trebuchet MS"/>
        </w:rPr>
        <w:t>Diversificarea economiei teritoriul GAL, dezvoltarea economicăa zonei şi eradicarea sărăciei</w:t>
      </w:r>
    </w:p>
    <w:p w14:paraId="1936944F" w14:textId="77777777" w:rsidR="00FC4544" w:rsidRPr="00FC4544" w:rsidRDefault="00FC4544" w:rsidP="00FC4544">
      <w:pPr>
        <w:numPr>
          <w:ilvl w:val="0"/>
          <w:numId w:val="8"/>
        </w:numPr>
        <w:pBdr>
          <w:top w:val="nil"/>
          <w:left w:val="nil"/>
          <w:bottom w:val="nil"/>
          <w:right w:val="nil"/>
          <w:between w:val="nil"/>
          <w:bar w:val="nil"/>
        </w:pBdr>
        <w:ind w:left="216" w:hanging="201"/>
        <w:jc w:val="both"/>
        <w:rPr>
          <w:rFonts w:ascii="Trebuchet MS" w:hAnsi="Trebuchet MS"/>
        </w:rPr>
      </w:pPr>
      <w:r w:rsidRPr="00FC4544">
        <w:rPr>
          <w:rFonts w:ascii="Trebuchet MS" w:hAnsi="Trebuchet MS"/>
        </w:rPr>
        <w:t xml:space="preserve">  dezvoltarea serviciilor pentru populaţie şi alte activităţi economice</w:t>
      </w:r>
    </w:p>
    <w:p w14:paraId="5DE44C73" w14:textId="77777777" w:rsidR="00FC4544" w:rsidRPr="00FC4544" w:rsidRDefault="00FC4544" w:rsidP="00FC4544">
      <w:pPr>
        <w:numPr>
          <w:ilvl w:val="0"/>
          <w:numId w:val="2"/>
        </w:numPr>
        <w:pBdr>
          <w:top w:val="nil"/>
          <w:left w:val="nil"/>
          <w:bottom w:val="nil"/>
          <w:right w:val="nil"/>
          <w:between w:val="nil"/>
          <w:bar w:val="nil"/>
        </w:pBdr>
        <w:ind w:left="360" w:hanging="360"/>
        <w:jc w:val="both"/>
        <w:rPr>
          <w:rFonts w:ascii="Trebuchet MS" w:hAnsi="Trebuchet MS"/>
        </w:rPr>
      </w:pPr>
      <w:r w:rsidRPr="00FC4544">
        <w:rPr>
          <w:rFonts w:ascii="Trebuchet MS" w:hAnsi="Trebuchet MS"/>
        </w:rPr>
        <w:t>crearea de locuri de muncăde calitate în teritoriul GAL</w:t>
      </w:r>
    </w:p>
    <w:p w14:paraId="1A55C8FF" w14:textId="77777777" w:rsidR="00FC4544" w:rsidRPr="00FC4544" w:rsidRDefault="00FC4544" w:rsidP="00FC4544">
      <w:pPr>
        <w:numPr>
          <w:ilvl w:val="0"/>
          <w:numId w:val="3"/>
        </w:numPr>
        <w:pBdr>
          <w:top w:val="nil"/>
          <w:left w:val="nil"/>
          <w:bottom w:val="nil"/>
          <w:right w:val="nil"/>
          <w:between w:val="nil"/>
          <w:bar w:val="nil"/>
        </w:pBdr>
        <w:ind w:left="216" w:hanging="201"/>
        <w:jc w:val="both"/>
        <w:rPr>
          <w:rFonts w:ascii="Trebuchet MS" w:hAnsi="Trebuchet MS"/>
        </w:rPr>
      </w:pPr>
      <w:r w:rsidRPr="00FC4544">
        <w:rPr>
          <w:rFonts w:ascii="Trebuchet MS" w:hAnsi="Trebuchet MS"/>
        </w:rPr>
        <w:t>încurajarea menținerii și dezvoltării activităților meșteșugărești tradiționale</w:t>
      </w:r>
    </w:p>
    <w:p w14:paraId="680CA3B8" w14:textId="77777777" w:rsidR="00FC4544" w:rsidRPr="00FC4544" w:rsidRDefault="00FC4544" w:rsidP="00FC4544">
      <w:pPr>
        <w:widowControl w:val="0"/>
        <w:jc w:val="both"/>
        <w:rPr>
          <w:rFonts w:ascii="Trebuchet MS" w:eastAsia="Trebuchet MS" w:hAnsi="Trebuchet MS" w:cs="Trebuchet MS"/>
        </w:rPr>
      </w:pPr>
      <w:r w:rsidRPr="00FC4544">
        <w:rPr>
          <w:rFonts w:ascii="Trebuchet MS" w:hAnsi="Trebuchet MS"/>
        </w:rPr>
        <w:t>dezvoltarea turismului prin incurajarea infiintarii unor structuri de cazare</w:t>
      </w:r>
    </w:p>
    <w:p w14:paraId="47F1B5D1" w14:textId="77777777" w:rsidR="00FC4544" w:rsidRPr="00FC4544" w:rsidRDefault="00FC4544" w:rsidP="00FC4544">
      <w:pPr>
        <w:widowControl w:val="0"/>
        <w:spacing w:after="0"/>
        <w:jc w:val="both"/>
        <w:rPr>
          <w:rFonts w:ascii="Trebuchet MS" w:eastAsia="Trebuchet MS" w:hAnsi="Trebuchet MS" w:cs="Trebuchet MS"/>
        </w:rPr>
      </w:pPr>
    </w:p>
    <w:p w14:paraId="1ED8E2F4" w14:textId="77777777" w:rsidR="00FC4544" w:rsidRPr="00FC4544" w:rsidRDefault="00FC4544" w:rsidP="00FC4544">
      <w:pPr>
        <w:widowControl w:val="0"/>
        <w:spacing w:after="0"/>
        <w:jc w:val="both"/>
        <w:rPr>
          <w:rFonts w:ascii="Trebuchet MS" w:hAnsi="Trebuchet MS"/>
        </w:rPr>
      </w:pPr>
      <w:r w:rsidRPr="00FC4544">
        <w:rPr>
          <w:rFonts w:ascii="Trebuchet MS" w:hAnsi="Trebuchet MS"/>
          <w:b/>
          <w:bCs/>
        </w:rPr>
        <w:t>Măsura contribuiela prioritatea/prioritățile</w:t>
      </w:r>
      <w:r w:rsidRPr="00FC4544">
        <w:rPr>
          <w:rFonts w:ascii="Trebuchet MS" w:hAnsi="Trebuchet MS"/>
        </w:rPr>
        <w:t xml:space="preserve"> prevăzute la art. 5, Reg. (UE) nr. 1305/2013 </w:t>
      </w:r>
    </w:p>
    <w:p w14:paraId="01875DD2" w14:textId="77777777" w:rsidR="00FC4544" w:rsidRPr="00FC4544" w:rsidRDefault="00FC4544" w:rsidP="00FC4544">
      <w:pPr>
        <w:pStyle w:val="Default"/>
        <w:spacing w:line="276" w:lineRule="auto"/>
        <w:jc w:val="both"/>
        <w:rPr>
          <w:b/>
          <w:bCs/>
          <w:sz w:val="22"/>
          <w:szCs w:val="22"/>
          <w:lang w:val="pt-BR"/>
        </w:rPr>
      </w:pPr>
      <w:r w:rsidRPr="00FC4544">
        <w:rPr>
          <w:b/>
          <w:bCs/>
          <w:sz w:val="22"/>
          <w:szCs w:val="22"/>
          <w:lang w:val="pt-BR"/>
        </w:rPr>
        <w:t>P6: Promovarea incluziunii sociale, a reducerii sărăciei și a dezvoltării economice în zonele rurale</w:t>
      </w:r>
    </w:p>
    <w:p w14:paraId="4126F716" w14:textId="77777777" w:rsidR="00FC4544" w:rsidRPr="00FC4544" w:rsidRDefault="00FC4544" w:rsidP="00FC4544">
      <w:pPr>
        <w:pStyle w:val="Default"/>
        <w:spacing w:line="276" w:lineRule="auto"/>
        <w:jc w:val="both"/>
        <w:rPr>
          <w:sz w:val="22"/>
          <w:szCs w:val="22"/>
          <w:lang w:val="pt-BR"/>
        </w:rPr>
      </w:pPr>
      <w:r w:rsidRPr="00FC4544">
        <w:rPr>
          <w:sz w:val="22"/>
          <w:szCs w:val="22"/>
          <w:lang w:val="pt-BR"/>
        </w:rPr>
        <w:lastRenderedPageBreak/>
        <w:t>P5: Promovarea utilizării eficiente a resurselor și sprijinirea tranziției către o economie cu emisii reduse de carbon și reziliențăla schimbările climatice în sectoarele agricol, alimentar și silvic</w:t>
      </w:r>
    </w:p>
    <w:p w14:paraId="0EE1F0DF" w14:textId="77777777" w:rsidR="00FC4544" w:rsidRPr="00FC4544" w:rsidRDefault="00FC4544" w:rsidP="00FC4544">
      <w:pPr>
        <w:widowControl w:val="0"/>
        <w:spacing w:after="0"/>
        <w:jc w:val="both"/>
        <w:rPr>
          <w:rFonts w:ascii="Trebuchet MS" w:eastAsia="Trebuchet MS" w:hAnsi="Trebuchet MS" w:cs="Trebuchet MS"/>
        </w:rPr>
      </w:pPr>
    </w:p>
    <w:p w14:paraId="0CE24CD8" w14:textId="77777777" w:rsidR="00FC4544" w:rsidRPr="00FC4544" w:rsidRDefault="00FC4544" w:rsidP="00FC4544">
      <w:pPr>
        <w:widowControl w:val="0"/>
        <w:overflowPunct w:val="0"/>
        <w:autoSpaceDE w:val="0"/>
        <w:autoSpaceDN w:val="0"/>
        <w:adjustRightInd w:val="0"/>
        <w:jc w:val="both"/>
        <w:rPr>
          <w:rFonts w:ascii="Trebuchet MS" w:hAnsi="Trebuchet MS" w:cs="Trebuchet MS"/>
          <w:lang w:val="pt-BR"/>
        </w:rPr>
      </w:pPr>
      <w:r w:rsidRPr="00FC4544">
        <w:rPr>
          <w:rFonts w:ascii="Trebuchet MS" w:hAnsi="Trebuchet MS" w:cs="Trebuchet MS"/>
          <w:b/>
        </w:rPr>
        <w:t>Măsura corespunde obiectivelor art.</w:t>
      </w:r>
      <w:r w:rsidRPr="00FC4544">
        <w:rPr>
          <w:rFonts w:ascii="Trebuchet MS" w:hAnsi="Trebuchet MS" w:cs="Trebuchet MS"/>
        </w:rPr>
        <w:t xml:space="preserve"> 19 Dezvoltarea exploatatiilor si a intreprinderiloralineatul 1, litera </w:t>
      </w:r>
      <w:r w:rsidRPr="00FC4544">
        <w:rPr>
          <w:rFonts w:ascii="Trebuchet MS" w:hAnsi="Trebuchet MS" w:cs="Trebuchet MS"/>
          <w:lang w:val="pt-BR"/>
        </w:rPr>
        <w:t xml:space="preserve">(b) investiții în crearea și dezvoltarea de activități neagricole; </w:t>
      </w:r>
    </w:p>
    <w:p w14:paraId="60AAA5ED" w14:textId="77777777" w:rsidR="00FC4544" w:rsidRPr="00FC4544" w:rsidRDefault="00FC4544" w:rsidP="00FC4544">
      <w:pPr>
        <w:widowControl w:val="0"/>
        <w:spacing w:after="0"/>
        <w:jc w:val="both"/>
        <w:rPr>
          <w:rFonts w:ascii="Trebuchet MS" w:hAnsi="Trebuchet MS"/>
        </w:rPr>
      </w:pPr>
      <w:r w:rsidRPr="00FC4544">
        <w:rPr>
          <w:rFonts w:ascii="Trebuchet MS" w:hAnsi="Trebuchet MS"/>
          <w:b/>
          <w:bCs/>
        </w:rPr>
        <w:t>Măsura contribuie la Domeniul de intervenție6A Facilitarea diversificării, a înfiinţării şi a dezvoltării de întreprinderi mici, precum şi crearea de locuri de muncă</w:t>
      </w:r>
      <w:r w:rsidRPr="00FC4544">
        <w:rPr>
          <w:rFonts w:ascii="Trebuchet MS" w:hAnsi="Trebuchet MS"/>
        </w:rPr>
        <w:t>.</w:t>
      </w:r>
    </w:p>
    <w:p w14:paraId="0DAC5C6D" w14:textId="77777777" w:rsidR="00FC4544" w:rsidRPr="00FC4544" w:rsidRDefault="00FC4544" w:rsidP="00FC4544">
      <w:pPr>
        <w:widowControl w:val="0"/>
        <w:spacing w:after="0"/>
        <w:jc w:val="both"/>
        <w:rPr>
          <w:rFonts w:ascii="Trebuchet MS" w:eastAsia="Trebuchet MS" w:hAnsi="Trebuchet MS" w:cs="Trebuchet MS"/>
        </w:rPr>
      </w:pPr>
    </w:p>
    <w:p w14:paraId="28628795" w14:textId="77777777" w:rsidR="00FC4544" w:rsidRPr="00FC4544" w:rsidRDefault="00FC4544" w:rsidP="00FC4544">
      <w:pPr>
        <w:widowControl w:val="0"/>
        <w:spacing w:after="0"/>
        <w:ind w:left="4"/>
        <w:jc w:val="both"/>
        <w:rPr>
          <w:rFonts w:ascii="Trebuchet MS" w:hAnsi="Trebuchet MS"/>
        </w:rPr>
      </w:pPr>
      <w:r w:rsidRPr="00FC4544">
        <w:rPr>
          <w:rFonts w:ascii="Trebuchet MS" w:hAnsi="Trebuchet MS"/>
          <w:b/>
          <w:bCs/>
        </w:rPr>
        <w:t>Măsura contribuie la obiectivele transversale</w:t>
      </w:r>
      <w:r w:rsidRPr="00FC4544">
        <w:rPr>
          <w:rFonts w:ascii="Trebuchet MS" w:hAnsi="Trebuchet MS"/>
        </w:rPr>
        <w:t xml:space="preserve"> ale Reg. (UE) nr. 1305/2013: </w:t>
      </w:r>
    </w:p>
    <w:p w14:paraId="66F82BA1" w14:textId="77777777" w:rsidR="00FC4544" w:rsidRPr="00FC4544" w:rsidRDefault="00FC4544" w:rsidP="00FC4544">
      <w:pPr>
        <w:widowControl w:val="0"/>
        <w:spacing w:after="0"/>
        <w:ind w:left="4"/>
        <w:jc w:val="both"/>
        <w:rPr>
          <w:rFonts w:ascii="Trebuchet MS" w:eastAsia="Trebuchet MS" w:hAnsi="Trebuchet MS" w:cs="Trebuchet MS"/>
        </w:rPr>
      </w:pPr>
    </w:p>
    <w:p w14:paraId="59AEAAC9" w14:textId="77777777" w:rsidR="00FC4544" w:rsidRPr="00FC4544" w:rsidRDefault="00FC4544" w:rsidP="00FC4544">
      <w:pPr>
        <w:spacing w:after="0"/>
        <w:jc w:val="both"/>
        <w:outlineLvl w:val="0"/>
        <w:rPr>
          <w:rFonts w:ascii="Trebuchet MS" w:hAnsi="Trebuchet MS"/>
        </w:rPr>
      </w:pPr>
      <w:r w:rsidRPr="00FC4544">
        <w:rPr>
          <w:rFonts w:ascii="Trebuchet MS" w:hAnsi="Trebuchet MS"/>
        </w:rPr>
        <w:t>Măsura contribuie la inovare şi protecţia mediului</w:t>
      </w:r>
    </w:p>
    <w:p w14:paraId="1CDABF0F" w14:textId="77777777" w:rsidR="00FC4544" w:rsidRPr="00FC4544" w:rsidRDefault="00FC4544" w:rsidP="00FC4544">
      <w:pPr>
        <w:pStyle w:val="Default"/>
        <w:spacing w:line="276" w:lineRule="auto"/>
        <w:jc w:val="both"/>
        <w:rPr>
          <w:sz w:val="22"/>
          <w:szCs w:val="22"/>
          <w:lang w:val="pt-BR"/>
        </w:rPr>
      </w:pPr>
      <w:r w:rsidRPr="00FC4544">
        <w:rPr>
          <w:sz w:val="22"/>
          <w:szCs w:val="22"/>
          <w:lang w:val="pt-BR"/>
        </w:rPr>
        <w:t>Proiectele selectate vor contribui la stimularea inovării prin activităţile economice nou înfiinţate, prin contribuţia adusă la dezvoltarea resurselor umane, prin crearea de locuri de muncă şi combaterea sărăciei. Toate investiţiile realizate în cadrul acestei măsuri vor fi din categoria celor „prietenoase cu mediul” fiind selectate cu prioritate proiectele care adoptă soluţii de obţinere a energiei din surse regenerabile.</w:t>
      </w:r>
    </w:p>
    <w:p w14:paraId="0EE0545B" w14:textId="77777777" w:rsidR="00FC4544" w:rsidRPr="00FC4544" w:rsidRDefault="00FC4544" w:rsidP="00FC4544">
      <w:pPr>
        <w:widowControl w:val="0"/>
        <w:spacing w:after="0"/>
        <w:ind w:left="4"/>
        <w:jc w:val="both"/>
        <w:rPr>
          <w:rFonts w:ascii="Trebuchet MS" w:eastAsia="Trebuchet MS" w:hAnsi="Trebuchet MS" w:cs="Trebuchet MS"/>
        </w:rPr>
      </w:pPr>
    </w:p>
    <w:p w14:paraId="4F10D97C" w14:textId="77777777" w:rsidR="00FC4544" w:rsidRPr="00FC4544" w:rsidRDefault="00FC4544" w:rsidP="00FC4544">
      <w:pPr>
        <w:widowControl w:val="0"/>
        <w:spacing w:after="0"/>
        <w:ind w:left="4"/>
        <w:jc w:val="both"/>
        <w:rPr>
          <w:rFonts w:ascii="Trebuchet MS" w:hAnsi="Trebuchet MS"/>
        </w:rPr>
      </w:pPr>
      <w:r w:rsidRPr="00FC4544">
        <w:rPr>
          <w:rFonts w:ascii="Trebuchet MS" w:hAnsi="Trebuchet MS"/>
          <w:b/>
          <w:bCs/>
        </w:rPr>
        <w:t>Complementaritatea cu alte măsuri din SDL</w:t>
      </w:r>
      <w:r w:rsidRPr="00FC4544">
        <w:rPr>
          <w:rFonts w:ascii="Trebuchet MS" w:hAnsi="Trebuchet MS"/>
        </w:rPr>
        <w:t>: măsura M6.2 este complementara cu măsura M6.1 a SDL prin delimitarea tipului de intervenție, astfel dezvoltarea prin investiții a activităților turistice este sprijinităexclusiv de M6.2 în timp ce alte activități de diversificare a economiei rurale neagricole sunt sprijinite forfetar prin M6.1.</w:t>
      </w:r>
    </w:p>
    <w:p w14:paraId="54744D40" w14:textId="77777777" w:rsidR="00FC4544" w:rsidRPr="00FC4544" w:rsidRDefault="00FC4544" w:rsidP="00FC4544">
      <w:pPr>
        <w:widowControl w:val="0"/>
        <w:spacing w:after="0"/>
        <w:jc w:val="both"/>
        <w:rPr>
          <w:rFonts w:ascii="Trebuchet MS" w:eastAsia="Trebuchet MS" w:hAnsi="Trebuchet MS" w:cs="Trebuchet MS"/>
          <w:shd w:val="clear" w:color="auto" w:fill="FFFF00"/>
        </w:rPr>
      </w:pPr>
    </w:p>
    <w:p w14:paraId="0CC47CF9" w14:textId="77777777" w:rsidR="00FC4544" w:rsidRPr="00FC4544" w:rsidRDefault="00FC4544" w:rsidP="00FC4544">
      <w:pPr>
        <w:widowControl w:val="0"/>
        <w:spacing w:after="0"/>
        <w:ind w:left="4"/>
        <w:jc w:val="both"/>
        <w:outlineLvl w:val="0"/>
        <w:rPr>
          <w:rFonts w:ascii="Trebuchet MS" w:hAnsi="Trebuchet MS"/>
        </w:rPr>
      </w:pPr>
      <w:r w:rsidRPr="00FC4544">
        <w:rPr>
          <w:rFonts w:ascii="Trebuchet MS" w:hAnsi="Trebuchet MS"/>
          <w:b/>
          <w:bCs/>
        </w:rPr>
        <w:t>Sinergia cu alte măsuri din SDL</w:t>
      </w:r>
      <w:r w:rsidRPr="00FC4544">
        <w:rPr>
          <w:rFonts w:ascii="Trebuchet MS" w:hAnsi="Trebuchet MS"/>
        </w:rPr>
        <w:t>: măsura M6.2 este în sinergie cu măsurile M6.1, M6.3, M6.4, M6.5 si M6.6.</w:t>
      </w:r>
    </w:p>
    <w:p w14:paraId="68FB256F" w14:textId="77777777" w:rsidR="00FC4544" w:rsidRPr="00FC4544" w:rsidRDefault="00FC4544" w:rsidP="00FC4544">
      <w:pPr>
        <w:widowControl w:val="0"/>
        <w:spacing w:after="0"/>
        <w:jc w:val="both"/>
        <w:rPr>
          <w:rFonts w:ascii="Trebuchet MS" w:eastAsia="Trebuchet MS" w:hAnsi="Trebuchet MS" w:cs="Trebuchet MS"/>
        </w:rPr>
      </w:pPr>
    </w:p>
    <w:p w14:paraId="05D81062" w14:textId="77777777" w:rsidR="00FC4544" w:rsidRPr="00FC4544" w:rsidRDefault="00FC4544" w:rsidP="00FC4544">
      <w:pPr>
        <w:widowControl w:val="0"/>
        <w:spacing w:after="0"/>
        <w:ind w:left="424"/>
        <w:jc w:val="both"/>
        <w:rPr>
          <w:rFonts w:ascii="Trebuchet MS" w:hAnsi="Trebuchet MS"/>
          <w:b/>
          <w:bCs/>
        </w:rPr>
      </w:pPr>
      <w:r w:rsidRPr="00FC4544">
        <w:rPr>
          <w:rFonts w:ascii="Trebuchet MS" w:hAnsi="Trebuchet MS"/>
          <w:b/>
          <w:bCs/>
        </w:rPr>
        <w:t>2.  Valoarea adăugată a măsurii</w:t>
      </w:r>
    </w:p>
    <w:p w14:paraId="4CF93925" w14:textId="77777777" w:rsidR="00FC4544" w:rsidRPr="00FC4544" w:rsidRDefault="00FC4544" w:rsidP="00FC4544">
      <w:pPr>
        <w:widowControl w:val="0"/>
        <w:spacing w:after="0"/>
        <w:jc w:val="both"/>
        <w:rPr>
          <w:rFonts w:ascii="Trebuchet MS" w:eastAsia="Trebuchet MS" w:hAnsi="Trebuchet MS" w:cs="Trebuchet MS"/>
          <w:b/>
          <w:bCs/>
          <w:u w:val="single"/>
        </w:rPr>
      </w:pPr>
    </w:p>
    <w:p w14:paraId="10122D77" w14:textId="77777777" w:rsidR="00FC4544" w:rsidRPr="00FC4544" w:rsidRDefault="00FC4544" w:rsidP="00FC4544">
      <w:pPr>
        <w:pStyle w:val="ColorfulList-Accent11"/>
        <w:numPr>
          <w:ilvl w:val="0"/>
          <w:numId w:val="9"/>
        </w:numPr>
        <w:ind w:left="753" w:hanging="393"/>
        <w:jc w:val="both"/>
        <w:rPr>
          <w:rFonts w:hAnsi="Trebuchet MS"/>
          <w:sz w:val="22"/>
          <w:szCs w:val="22"/>
          <w:lang w:val="pt-BR"/>
        </w:rPr>
      </w:pPr>
      <w:r w:rsidRPr="00FC4544">
        <w:rPr>
          <w:rFonts w:hAnsi="Trebuchet MS"/>
          <w:sz w:val="22"/>
          <w:szCs w:val="22"/>
          <w:lang w:val="pt-BR"/>
        </w:rPr>
        <w:t>stimularea activităţilor economice noi din sfera serviciilor pentru populaţie sau pentru alte activităţi economice neagricole din teritoriul GAL</w:t>
      </w:r>
    </w:p>
    <w:p w14:paraId="2466ECB9" w14:textId="77777777" w:rsidR="00FC4544" w:rsidRPr="00FC4544" w:rsidRDefault="00FC4544" w:rsidP="00FC4544">
      <w:pPr>
        <w:pStyle w:val="ColorfulList-Accent11"/>
        <w:numPr>
          <w:ilvl w:val="0"/>
          <w:numId w:val="10"/>
        </w:numPr>
        <w:ind w:left="753" w:hanging="393"/>
        <w:jc w:val="both"/>
        <w:rPr>
          <w:rFonts w:hAnsi="Trebuchet MS"/>
          <w:sz w:val="22"/>
          <w:szCs w:val="22"/>
          <w:lang w:val="pt-BR"/>
        </w:rPr>
      </w:pPr>
      <w:r w:rsidRPr="00FC4544">
        <w:rPr>
          <w:rFonts w:hAnsi="Trebuchet MS"/>
          <w:sz w:val="22"/>
          <w:szCs w:val="22"/>
          <w:lang w:val="pt-BR"/>
        </w:rPr>
        <w:t>dezvoltarea resurselor umane și utilizarea de know-how</w:t>
      </w:r>
    </w:p>
    <w:p w14:paraId="1B943B6B" w14:textId="77777777" w:rsidR="00FC4544" w:rsidRPr="00FC4544" w:rsidRDefault="00FC4544" w:rsidP="00FC4544">
      <w:pPr>
        <w:widowControl w:val="0"/>
        <w:numPr>
          <w:ilvl w:val="0"/>
          <w:numId w:val="4"/>
        </w:numPr>
        <w:pBdr>
          <w:top w:val="nil"/>
          <w:left w:val="nil"/>
          <w:bottom w:val="nil"/>
          <w:right w:val="nil"/>
          <w:between w:val="nil"/>
          <w:bar w:val="nil"/>
        </w:pBdr>
        <w:spacing w:after="0"/>
        <w:jc w:val="both"/>
        <w:rPr>
          <w:rFonts w:ascii="Trebuchet MS" w:eastAsia="Trebuchet MS" w:hAnsi="Trebuchet MS" w:cs="Trebuchet MS"/>
          <w:b/>
          <w:bCs/>
          <w:u w:val="single"/>
        </w:rPr>
      </w:pPr>
      <w:r w:rsidRPr="00FC4544">
        <w:rPr>
          <w:rFonts w:ascii="Trebuchet MS" w:hAnsi="Trebuchet MS"/>
        </w:rPr>
        <w:t>crearea de noi locuri de muncă</w:t>
      </w:r>
    </w:p>
    <w:p w14:paraId="20B832EB" w14:textId="77777777" w:rsidR="00FC4544" w:rsidRPr="00FC4544" w:rsidRDefault="00FC4544" w:rsidP="00FC4544">
      <w:pPr>
        <w:jc w:val="both"/>
        <w:rPr>
          <w:rFonts w:ascii="Trebuchet MS" w:eastAsia="Trebuchet MS" w:hAnsi="Trebuchet MS" w:cs="Trebuchet MS"/>
        </w:rPr>
      </w:pPr>
    </w:p>
    <w:p w14:paraId="558619F1" w14:textId="77777777" w:rsidR="00FC4544" w:rsidRPr="00FC4544" w:rsidRDefault="00FC4544" w:rsidP="00FC4544">
      <w:pPr>
        <w:ind w:firstLine="360"/>
        <w:jc w:val="both"/>
        <w:rPr>
          <w:rFonts w:ascii="Trebuchet MS" w:hAnsi="Trebuchet MS"/>
          <w:b/>
          <w:bCs/>
        </w:rPr>
      </w:pPr>
      <w:r w:rsidRPr="00FC4544">
        <w:rPr>
          <w:rFonts w:ascii="Trebuchet MS" w:hAnsi="Trebuchet MS"/>
          <w:b/>
        </w:rPr>
        <w:t>3.</w:t>
      </w:r>
      <w:r w:rsidRPr="00FC4544">
        <w:rPr>
          <w:rFonts w:ascii="Trebuchet MS" w:hAnsi="Trebuchet MS"/>
          <w:b/>
          <w:bCs/>
        </w:rPr>
        <w:t xml:space="preserve">Trimiteri la alte acte legislative </w:t>
      </w:r>
    </w:p>
    <w:p w14:paraId="149E11B6" w14:textId="77777777" w:rsidR="00FC4544" w:rsidRPr="00FC4544" w:rsidRDefault="00FC4544" w:rsidP="00FC4544">
      <w:pPr>
        <w:spacing w:after="0"/>
        <w:jc w:val="both"/>
        <w:rPr>
          <w:rFonts w:ascii="Trebuchet MS" w:hAnsi="Trebuchet MS"/>
        </w:rPr>
      </w:pPr>
      <w:r w:rsidRPr="00FC4544">
        <w:rPr>
          <w:rFonts w:ascii="Trebuchet MS" w:hAnsi="Trebuchet MS"/>
        </w:rPr>
        <w:t>Regulamentul nr.1305/2013 cu modificările și completările ulterioare;</w:t>
      </w:r>
    </w:p>
    <w:p w14:paraId="0F1A40D2" w14:textId="77777777" w:rsidR="00FC4544" w:rsidRPr="00FC4544" w:rsidRDefault="00FC4544" w:rsidP="00FC4544">
      <w:pPr>
        <w:spacing w:after="0"/>
        <w:jc w:val="both"/>
        <w:rPr>
          <w:rFonts w:ascii="Trebuchet MS" w:hAnsi="Trebuchet MS"/>
        </w:rPr>
      </w:pPr>
      <w:r w:rsidRPr="00FC4544">
        <w:rPr>
          <w:rFonts w:ascii="Trebuchet MS" w:hAnsi="Trebuchet MS"/>
        </w:rPr>
        <w:t>Regulamentul nr.1303/2013 cu modificările și completările ulterioare;</w:t>
      </w:r>
    </w:p>
    <w:p w14:paraId="7D3579A0" w14:textId="77777777" w:rsidR="00FC4544" w:rsidRPr="00FC4544" w:rsidRDefault="00FC4544" w:rsidP="00FC4544">
      <w:pPr>
        <w:spacing w:after="0"/>
        <w:jc w:val="both"/>
        <w:rPr>
          <w:rFonts w:ascii="Trebuchet MS" w:hAnsi="Trebuchet MS"/>
        </w:rPr>
      </w:pPr>
      <w:r w:rsidRPr="00FC4544">
        <w:rPr>
          <w:rFonts w:ascii="Trebuchet MS" w:hAnsi="Trebuchet MS"/>
        </w:rPr>
        <w:t>Regulamentul nr.1407/2013 cu modificările și completările ulterioare;</w:t>
      </w:r>
    </w:p>
    <w:p w14:paraId="0787D7F4" w14:textId="77777777" w:rsidR="00FC4544" w:rsidRPr="00FC4544" w:rsidRDefault="00FC4544" w:rsidP="00FC4544">
      <w:pPr>
        <w:spacing w:after="0"/>
        <w:jc w:val="both"/>
        <w:rPr>
          <w:rFonts w:ascii="Trebuchet MS" w:hAnsi="Trebuchet MS"/>
        </w:rPr>
      </w:pPr>
      <w:r w:rsidRPr="00FC4544">
        <w:rPr>
          <w:rFonts w:ascii="Trebuchet MS" w:hAnsi="Trebuchet MS"/>
        </w:rPr>
        <w:t>Regulamentul nr.807/2014 cu modificările și completările ulterioare;</w:t>
      </w:r>
    </w:p>
    <w:p w14:paraId="0174639E" w14:textId="77777777" w:rsidR="00FC4544" w:rsidRPr="00FC4544" w:rsidRDefault="00FC4544" w:rsidP="00FC4544">
      <w:pPr>
        <w:spacing w:after="0"/>
        <w:jc w:val="both"/>
        <w:rPr>
          <w:rFonts w:ascii="Trebuchet MS" w:hAnsi="Trebuchet MS"/>
        </w:rPr>
      </w:pPr>
      <w:r w:rsidRPr="00FC4544">
        <w:rPr>
          <w:rFonts w:ascii="Trebuchet MS" w:hAnsi="Trebuchet MS"/>
        </w:rPr>
        <w:t xml:space="preserve">Regulamentul Parlamentului European şi al Consiliului (UE) nr. 178/2002 din 28 ianuarie 2002 care stabileşte principiile generale şi cerinţele legii alimentelor, Autoritatea Europeanăpentru Siguranţa Alimentelor şi procedurile privind siguranţa alimentelor </w:t>
      </w:r>
    </w:p>
    <w:p w14:paraId="691E4BCF" w14:textId="77777777" w:rsidR="00FC4544" w:rsidRPr="00FC4544" w:rsidRDefault="00FC4544" w:rsidP="00FC4544">
      <w:pPr>
        <w:pStyle w:val="Default"/>
        <w:spacing w:line="276" w:lineRule="auto"/>
        <w:jc w:val="both"/>
        <w:rPr>
          <w:sz w:val="22"/>
          <w:szCs w:val="22"/>
          <w:lang w:val="pt-BR"/>
        </w:rPr>
      </w:pPr>
      <w:r w:rsidRPr="00FC4544">
        <w:rPr>
          <w:sz w:val="22"/>
          <w:szCs w:val="22"/>
          <w:lang w:val="pt-BR"/>
        </w:rPr>
        <w:t xml:space="preserve">R (UE) nr. 852/2004 al Parlamentului European şi al Consiliului din 29 aprilie 2004 privind igiena produselor alimentare </w:t>
      </w:r>
    </w:p>
    <w:p w14:paraId="4A4F32DF" w14:textId="77777777" w:rsidR="00FC4544" w:rsidRPr="00FC4544" w:rsidRDefault="00FC4544" w:rsidP="00FC4544">
      <w:pPr>
        <w:widowControl w:val="0"/>
        <w:spacing w:after="0"/>
        <w:jc w:val="both"/>
        <w:rPr>
          <w:rFonts w:ascii="Trebuchet MS" w:eastAsia="Trebuchet MS" w:hAnsi="Trebuchet MS" w:cs="Trebuchet MS"/>
          <w:b/>
          <w:bCs/>
        </w:rPr>
      </w:pPr>
    </w:p>
    <w:p w14:paraId="5B5F5ED1" w14:textId="77777777" w:rsidR="00FC4544" w:rsidRPr="00FC4544" w:rsidRDefault="00FC4544" w:rsidP="00FC4544">
      <w:pPr>
        <w:widowControl w:val="0"/>
        <w:spacing w:after="0"/>
        <w:ind w:left="360"/>
        <w:jc w:val="both"/>
        <w:rPr>
          <w:rFonts w:ascii="Trebuchet MS" w:hAnsi="Trebuchet MS"/>
          <w:b/>
          <w:bCs/>
        </w:rPr>
      </w:pPr>
    </w:p>
    <w:p w14:paraId="74C54E8A" w14:textId="77777777" w:rsidR="00FC4544" w:rsidRPr="00FC4544" w:rsidRDefault="00FC4544" w:rsidP="00FC4544">
      <w:pPr>
        <w:widowControl w:val="0"/>
        <w:ind w:left="360"/>
        <w:jc w:val="both"/>
        <w:rPr>
          <w:rFonts w:ascii="Trebuchet MS" w:hAnsi="Trebuchet MS"/>
          <w:b/>
          <w:bCs/>
        </w:rPr>
      </w:pPr>
      <w:r w:rsidRPr="00FC4544">
        <w:rPr>
          <w:rFonts w:ascii="Trebuchet MS" w:hAnsi="Trebuchet MS"/>
          <w:b/>
          <w:bCs/>
        </w:rPr>
        <w:t xml:space="preserve">4.Beneficiari direcți/indirecți (grup țintă) </w:t>
      </w:r>
    </w:p>
    <w:p w14:paraId="5063036F" w14:textId="77777777" w:rsidR="00FC4544" w:rsidRPr="00FC4544" w:rsidRDefault="00FC4544" w:rsidP="00FC4544">
      <w:pPr>
        <w:numPr>
          <w:ilvl w:val="0"/>
          <w:numId w:val="11"/>
        </w:numPr>
        <w:pBdr>
          <w:top w:val="nil"/>
          <w:left w:val="nil"/>
          <w:bottom w:val="nil"/>
          <w:right w:val="nil"/>
          <w:between w:val="nil"/>
          <w:bar w:val="nil"/>
        </w:pBdr>
        <w:ind w:left="360" w:hanging="360"/>
        <w:jc w:val="both"/>
        <w:rPr>
          <w:rFonts w:ascii="Trebuchet MS" w:hAnsi="Trebuchet MS"/>
        </w:rPr>
      </w:pPr>
      <w:r w:rsidRPr="00FC4544">
        <w:rPr>
          <w:rFonts w:ascii="Trebuchet MS" w:hAnsi="Trebuchet MS"/>
        </w:rPr>
        <w:t xml:space="preserve">Micro-întreprinderi și întreprinderi mici existente din spațiul rural, care își propun activități neagricole, pe care nu le-au mai efectuat pânăla data aplicării pentru sprijin; </w:t>
      </w:r>
    </w:p>
    <w:p w14:paraId="0187AA8C" w14:textId="77777777" w:rsidR="00FC4544" w:rsidRPr="00FC4544" w:rsidRDefault="00FC4544" w:rsidP="00FC4544">
      <w:pPr>
        <w:numPr>
          <w:ilvl w:val="0"/>
          <w:numId w:val="5"/>
        </w:numPr>
        <w:pBdr>
          <w:top w:val="nil"/>
          <w:left w:val="nil"/>
          <w:bottom w:val="nil"/>
          <w:right w:val="nil"/>
          <w:between w:val="nil"/>
          <w:bar w:val="nil"/>
        </w:pBdr>
        <w:ind w:left="360" w:hanging="360"/>
        <w:jc w:val="both"/>
        <w:rPr>
          <w:rFonts w:ascii="Trebuchet MS" w:hAnsi="Trebuchet MS"/>
        </w:rPr>
      </w:pPr>
      <w:r w:rsidRPr="00FC4544">
        <w:rPr>
          <w:rFonts w:ascii="Trebuchet MS" w:hAnsi="Trebuchet MS"/>
        </w:rPr>
        <w:lastRenderedPageBreak/>
        <w:t>Micro-întreprinderi și întreprinderi non-agricole mici existente din spațiul rural.</w:t>
      </w:r>
    </w:p>
    <w:p w14:paraId="4CA65B94" w14:textId="77777777" w:rsidR="00FC4544" w:rsidRPr="00FC4544" w:rsidRDefault="00FC4544" w:rsidP="00FC4544">
      <w:pPr>
        <w:pBdr>
          <w:top w:val="nil"/>
          <w:left w:val="nil"/>
          <w:bottom w:val="nil"/>
          <w:right w:val="nil"/>
          <w:between w:val="nil"/>
          <w:bar w:val="nil"/>
        </w:pBdr>
        <w:spacing w:after="0"/>
        <w:ind w:left="360"/>
        <w:jc w:val="both"/>
        <w:rPr>
          <w:rFonts w:ascii="Trebuchet MS" w:hAnsi="Trebuchet MS"/>
        </w:rPr>
      </w:pPr>
    </w:p>
    <w:p w14:paraId="251428BE" w14:textId="77777777" w:rsidR="00FC4544" w:rsidRPr="00FC4544" w:rsidRDefault="00FC4544" w:rsidP="00FC4544">
      <w:pPr>
        <w:tabs>
          <w:tab w:val="left" w:pos="161"/>
        </w:tabs>
        <w:spacing w:after="0"/>
        <w:jc w:val="both"/>
        <w:outlineLvl w:val="0"/>
        <w:rPr>
          <w:rFonts w:ascii="Trebuchet MS" w:hAnsi="Trebuchet MS"/>
          <w:b/>
          <w:bCs/>
        </w:rPr>
      </w:pPr>
      <w:r w:rsidRPr="00FC4544">
        <w:rPr>
          <w:rFonts w:ascii="Trebuchet MS" w:hAnsi="Trebuchet MS"/>
          <w:b/>
          <w:bCs/>
        </w:rPr>
        <w:t>Beneficiarii indirecți sunt:</w:t>
      </w:r>
    </w:p>
    <w:p w14:paraId="116BB627" w14:textId="77777777" w:rsidR="00FC4544" w:rsidRPr="00FC4544" w:rsidRDefault="00FC4544" w:rsidP="00FC4544">
      <w:pPr>
        <w:pStyle w:val="ColorfulList-Accent11"/>
        <w:numPr>
          <w:ilvl w:val="0"/>
          <w:numId w:val="12"/>
        </w:numPr>
        <w:ind w:left="393" w:hanging="393"/>
        <w:jc w:val="both"/>
        <w:rPr>
          <w:rFonts w:hAnsi="Trebuchet MS"/>
          <w:sz w:val="22"/>
          <w:szCs w:val="22"/>
          <w:lang w:val="pt-BR"/>
        </w:rPr>
      </w:pPr>
      <w:r w:rsidRPr="00FC4544">
        <w:rPr>
          <w:rFonts w:hAnsi="Trebuchet MS"/>
          <w:sz w:val="22"/>
          <w:szCs w:val="22"/>
          <w:lang w:val="pt-BR"/>
        </w:rPr>
        <w:t>consumatori din teritoriu și din regiune</w:t>
      </w:r>
    </w:p>
    <w:p w14:paraId="6C37A153" w14:textId="77777777" w:rsidR="00FC4544" w:rsidRPr="00FC4544" w:rsidRDefault="00FC4544" w:rsidP="00FC4544">
      <w:pPr>
        <w:pStyle w:val="ColorfulList-Accent11"/>
        <w:numPr>
          <w:ilvl w:val="0"/>
          <w:numId w:val="6"/>
        </w:numPr>
        <w:ind w:left="393" w:hanging="393"/>
        <w:jc w:val="both"/>
        <w:rPr>
          <w:rFonts w:hAnsi="Trebuchet MS"/>
          <w:sz w:val="22"/>
          <w:szCs w:val="22"/>
          <w:lang w:val="pt-BR"/>
        </w:rPr>
      </w:pPr>
      <w:r w:rsidRPr="00FC4544">
        <w:rPr>
          <w:rFonts w:hAnsi="Trebuchet MS"/>
          <w:sz w:val="22"/>
          <w:szCs w:val="22"/>
          <w:lang w:val="pt-BR"/>
        </w:rPr>
        <w:t>Persoanele din categoria populaţiei active aflate în căutarea unui loc de muncă</w:t>
      </w:r>
    </w:p>
    <w:p w14:paraId="10B78D31" w14:textId="77777777" w:rsidR="00FC4544" w:rsidRPr="00FC4544" w:rsidRDefault="00FC4544" w:rsidP="00FC4544">
      <w:pPr>
        <w:widowControl w:val="0"/>
        <w:spacing w:after="0"/>
        <w:jc w:val="both"/>
        <w:rPr>
          <w:rFonts w:ascii="Trebuchet MS" w:eastAsia="Trebuchet MS" w:hAnsi="Trebuchet MS" w:cs="Trebuchet MS"/>
        </w:rPr>
      </w:pPr>
    </w:p>
    <w:p w14:paraId="6CB03956" w14:textId="77777777" w:rsidR="00FC4544" w:rsidRPr="00FC4544" w:rsidRDefault="00FC4544" w:rsidP="00FC4544">
      <w:pPr>
        <w:widowControl w:val="0"/>
        <w:ind w:left="424"/>
        <w:jc w:val="both"/>
        <w:rPr>
          <w:rFonts w:ascii="Trebuchet MS" w:hAnsi="Trebuchet MS"/>
        </w:rPr>
      </w:pPr>
      <w:r w:rsidRPr="00FC4544">
        <w:rPr>
          <w:rFonts w:ascii="Trebuchet MS" w:hAnsi="Trebuchet MS"/>
          <w:b/>
          <w:bCs/>
        </w:rPr>
        <w:t>5.  Tip de sprijin</w:t>
      </w:r>
    </w:p>
    <w:p w14:paraId="3F947C59" w14:textId="77777777" w:rsidR="00FC4544" w:rsidRPr="00FC4544" w:rsidRDefault="00FC4544" w:rsidP="00FC4544">
      <w:pPr>
        <w:tabs>
          <w:tab w:val="left" w:pos="180"/>
        </w:tabs>
        <w:jc w:val="both"/>
        <w:rPr>
          <w:rFonts w:ascii="Trebuchet MS" w:hAnsi="Trebuchet MS"/>
        </w:rPr>
      </w:pPr>
      <w:r w:rsidRPr="00FC4544">
        <w:rPr>
          <w:rFonts w:ascii="Trebuchet MS" w:hAnsi="Trebuchet MS"/>
        </w:rPr>
        <w:t xml:space="preserve">Sprijinul va fi acordat sub formăde </w:t>
      </w:r>
      <w:r w:rsidRPr="00FC4544">
        <w:rPr>
          <w:rFonts w:ascii="Trebuchet MS" w:hAnsi="Trebuchet MS"/>
          <w:b/>
          <w:bCs/>
        </w:rPr>
        <w:t xml:space="preserve">rambursarea cheltuielilor eligibile plătite efectiv </w:t>
      </w:r>
      <w:r w:rsidRPr="00FC4544">
        <w:rPr>
          <w:rFonts w:ascii="Trebuchet MS" w:hAnsi="Trebuchet MS"/>
        </w:rPr>
        <w:t>pentru finanțarea înființării și dezvoltării de noi activitățineagricoleîn teritoriul GAL</w:t>
      </w:r>
    </w:p>
    <w:p w14:paraId="3E732F95" w14:textId="77777777" w:rsidR="00FC4544" w:rsidRPr="00FC4544" w:rsidRDefault="00FC4544" w:rsidP="00FC4544">
      <w:pPr>
        <w:jc w:val="both"/>
        <w:rPr>
          <w:rFonts w:ascii="Trebuchet MS" w:hAnsi="Trebuchet MS"/>
        </w:rPr>
      </w:pPr>
      <w:r w:rsidRPr="00FC4544">
        <w:rPr>
          <w:rFonts w:ascii="Trebuchet MS" w:hAnsi="Trebuchet MS"/>
        </w:rPr>
        <w:t>Plăţi în avans, cu condiţia constituirii unei garanţii echivalente corespunzătoare procentului de 100% din valoarea avansului, în conformitate cu art. 45 (4) şi art. 63 al Reg UE nr. 1305/ 2013</w:t>
      </w:r>
    </w:p>
    <w:p w14:paraId="63F54B62" w14:textId="77777777" w:rsidR="00FC4544" w:rsidRPr="00FC4544" w:rsidRDefault="00FC4544" w:rsidP="00FC4544">
      <w:pPr>
        <w:widowControl w:val="0"/>
        <w:ind w:left="424"/>
        <w:jc w:val="both"/>
        <w:rPr>
          <w:rFonts w:ascii="Trebuchet MS" w:hAnsi="Trebuchet MS"/>
          <w:b/>
          <w:bCs/>
        </w:rPr>
      </w:pPr>
    </w:p>
    <w:p w14:paraId="5459C9CA" w14:textId="77777777" w:rsidR="00FC4544" w:rsidRPr="00FC4544" w:rsidRDefault="00FC4544" w:rsidP="00FC4544">
      <w:pPr>
        <w:widowControl w:val="0"/>
        <w:ind w:left="424"/>
        <w:jc w:val="both"/>
        <w:rPr>
          <w:rFonts w:ascii="Trebuchet MS" w:hAnsi="Trebuchet MS"/>
          <w:b/>
          <w:bCs/>
        </w:rPr>
      </w:pPr>
      <w:r w:rsidRPr="00FC4544">
        <w:rPr>
          <w:rFonts w:ascii="Trebuchet MS" w:hAnsi="Trebuchet MS"/>
          <w:b/>
          <w:bCs/>
        </w:rPr>
        <w:t>6.  Tipuri de acțiuni eligibile și neeligibile</w:t>
      </w:r>
    </w:p>
    <w:p w14:paraId="139F2666" w14:textId="77777777" w:rsidR="00FC4544" w:rsidRPr="00FC4544" w:rsidRDefault="00FC4544" w:rsidP="00FC4544">
      <w:pPr>
        <w:widowControl w:val="0"/>
        <w:ind w:left="424"/>
        <w:jc w:val="both"/>
        <w:rPr>
          <w:rFonts w:ascii="Trebuchet MS" w:hAnsi="Trebuchet MS"/>
          <w:b/>
          <w:bCs/>
        </w:rPr>
      </w:pPr>
      <w:r w:rsidRPr="00FC4544">
        <w:rPr>
          <w:rFonts w:ascii="Trebuchet MS" w:hAnsi="Trebuchet MS"/>
          <w:b/>
          <w:bCs/>
        </w:rPr>
        <w:t>Acțiuni eligibile</w:t>
      </w:r>
    </w:p>
    <w:p w14:paraId="5B90CCA1"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xml:space="preserve">Investiţii pentru producerea şi comercializarea produselor neagricole: </w:t>
      </w:r>
    </w:p>
    <w:p w14:paraId="5D071175"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xml:space="preserve">- fabricarea produselor textile, îmbrăcăminte, articole de marochinarie, articole de hârtie şi carton; - fabricarea produselor chimice, farmaceutice; </w:t>
      </w:r>
    </w:p>
    <w:p w14:paraId="73358E97"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activităţi de prelucrare a produselor lemnoase;</w:t>
      </w:r>
    </w:p>
    <w:p w14:paraId="68AC35EF"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xml:space="preserve"> - industrie metalurgică, fabricare de construcţii metalice, maşini, utilaje şi echipamente; </w:t>
      </w:r>
    </w:p>
    <w:p w14:paraId="319DEE10"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fabricare produse electrice, electronice;</w:t>
      </w:r>
    </w:p>
    <w:p w14:paraId="12C2A64B"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xml:space="preserve"> Investiţii pentru activităţi meşteşugăreşti (activităţi de artizanat şi alte activităţi tradiţionale neagricole – olărit, brodat, prelucrare manuală a fierului, lânii, lemnului, pielii, etc); </w:t>
      </w:r>
    </w:p>
    <w:p w14:paraId="507253DA"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xml:space="preserve">Investiţii legate de furnizarea de servicii: </w:t>
      </w:r>
    </w:p>
    <w:p w14:paraId="4D07AC69"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xml:space="preserve">- servicii medicale, sociale, sanitar-veterinare; </w:t>
      </w:r>
    </w:p>
    <w:p w14:paraId="3A6E064C"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xml:space="preserve">- servicii de reparaţii maşini, unelte, obiecte casnice; </w:t>
      </w:r>
      <w:r w:rsidRPr="00FC4544">
        <w:rPr>
          <w:rFonts w:ascii="Trebuchet MS" w:hAnsi="Trebuchet MS"/>
        </w:rPr>
        <w:br/>
        <w:t>- servicii de consultanţă, contabilitate, juridice, audit;</w:t>
      </w:r>
    </w:p>
    <w:p w14:paraId="29F45665"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xml:space="preserve"> - activităţi de servicii în tehnologia informaţiei şi servicii informatice; </w:t>
      </w:r>
    </w:p>
    <w:p w14:paraId="1DA330CB"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servicii tehnice, administrative, etc.</w:t>
      </w:r>
    </w:p>
    <w:p w14:paraId="189395E5"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xml:space="preserve">- Investiţii pentru infrastructură în unităţile de primire turistică tip agro-turistic și pensiuni, parcuri pentru rulote, camping și tabere, proiecte de activităţi de agrement (dependente sau independente de o structura de primire agro-turistica cu functiuni de cazare), cu respectarea Ordinului ANT 65/2013, cu modificările şi completările ulterioare. </w:t>
      </w:r>
    </w:p>
    <w:p w14:paraId="70EA23DE"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diversificarea activitatilor nonagricole cu respectarea listei codurilor CAEN eligibile.</w:t>
      </w:r>
    </w:p>
    <w:p w14:paraId="616EE5E5" w14:textId="77777777" w:rsidR="00FC4544" w:rsidRPr="00FC4544" w:rsidRDefault="00FC4544" w:rsidP="00FC4544">
      <w:pPr>
        <w:widowControl w:val="0"/>
        <w:ind w:left="424"/>
        <w:jc w:val="both"/>
        <w:rPr>
          <w:rFonts w:ascii="Trebuchet MS" w:hAnsi="Trebuchet MS"/>
        </w:rPr>
      </w:pPr>
      <w:r w:rsidRPr="00FC4544">
        <w:rPr>
          <w:rFonts w:ascii="Trebuchet MS" w:hAnsi="Trebuchet MS"/>
        </w:rPr>
        <w:t>- Investiţii pentru producţia de combustibil din biomasă (ex: fabricare de peleţi şi brichete) în vederea comercializării.</w:t>
      </w:r>
    </w:p>
    <w:p w14:paraId="767671E8" w14:textId="77777777" w:rsidR="00FC4544" w:rsidRPr="00FC4544" w:rsidRDefault="00FC4544" w:rsidP="00FC4544">
      <w:pPr>
        <w:pStyle w:val="ColorfulList-Accent11"/>
        <w:tabs>
          <w:tab w:val="left" w:pos="270"/>
        </w:tabs>
        <w:ind w:left="360"/>
        <w:jc w:val="both"/>
        <w:rPr>
          <w:rFonts w:hAnsi="Trebuchet MS"/>
          <w:color w:val="auto"/>
          <w:sz w:val="22"/>
          <w:szCs w:val="22"/>
          <w:lang w:val="pt-BR"/>
        </w:rPr>
      </w:pPr>
      <w:r w:rsidRPr="00FC4544">
        <w:rPr>
          <w:rFonts w:hAnsi="Trebuchet MS"/>
          <w:color w:val="auto"/>
          <w:sz w:val="22"/>
          <w:szCs w:val="22"/>
          <w:lang w:val="pt-BR"/>
        </w:rPr>
        <w:lastRenderedPageBreak/>
        <w:t>construcţia, extinderea şi/ sau modernizarea şi dotarea clădirilor;</w:t>
      </w:r>
    </w:p>
    <w:p w14:paraId="38FCCAD1" w14:textId="77777777" w:rsidR="00FC4544" w:rsidRPr="00FC4544" w:rsidRDefault="00FC4544" w:rsidP="00FC4544">
      <w:pPr>
        <w:widowControl w:val="0"/>
        <w:ind w:left="424"/>
        <w:jc w:val="both"/>
        <w:rPr>
          <w:rFonts w:ascii="Trebuchet MS" w:hAnsi="Trebuchet MS"/>
          <w:b/>
          <w:bCs/>
        </w:rPr>
      </w:pPr>
      <w:r w:rsidRPr="00FC4544">
        <w:rPr>
          <w:rFonts w:ascii="Trebuchet MS" w:hAnsi="Trebuchet MS"/>
        </w:rPr>
        <w:t xml:space="preserve">   Achiziţionarea de instalaţii şi echipamente noi    </w:t>
      </w:r>
    </w:p>
    <w:p w14:paraId="54FD7F61" w14:textId="77777777" w:rsidR="00FC4544" w:rsidRPr="00FC4544" w:rsidRDefault="00FC4544" w:rsidP="00FC4544">
      <w:pPr>
        <w:pStyle w:val="Default"/>
        <w:spacing w:line="276" w:lineRule="auto"/>
        <w:jc w:val="both"/>
        <w:rPr>
          <w:b/>
          <w:bCs/>
          <w:sz w:val="22"/>
          <w:szCs w:val="22"/>
          <w:lang w:val="ro-RO"/>
        </w:rPr>
      </w:pPr>
      <w:r w:rsidRPr="00FC4544">
        <w:rPr>
          <w:b/>
          <w:bCs/>
          <w:sz w:val="22"/>
          <w:szCs w:val="22"/>
          <w:lang w:val="ro-RO"/>
        </w:rPr>
        <w:t>Acțiuni neeligibile</w:t>
      </w:r>
    </w:p>
    <w:p w14:paraId="1C0C82B5" w14:textId="77777777" w:rsidR="00FC4544" w:rsidRPr="00FC4544" w:rsidRDefault="00FC4544" w:rsidP="00FC4544">
      <w:pPr>
        <w:pStyle w:val="Default"/>
        <w:spacing w:line="276" w:lineRule="auto"/>
        <w:jc w:val="both"/>
        <w:rPr>
          <w:b/>
          <w:bCs/>
          <w:sz w:val="22"/>
          <w:szCs w:val="22"/>
          <w:lang w:val="ro-RO"/>
        </w:rPr>
      </w:pPr>
    </w:p>
    <w:p w14:paraId="26FF24C2" w14:textId="77777777" w:rsidR="00FC4544" w:rsidRPr="00FC4544" w:rsidRDefault="00FC4544" w:rsidP="00FC4544">
      <w:pPr>
        <w:pStyle w:val="Default"/>
        <w:spacing w:line="276" w:lineRule="auto"/>
        <w:jc w:val="both"/>
        <w:rPr>
          <w:bCs/>
          <w:sz w:val="22"/>
          <w:szCs w:val="22"/>
          <w:lang w:val="ro-RO"/>
        </w:rPr>
      </w:pPr>
      <w:r w:rsidRPr="00FC4544">
        <w:rPr>
          <w:bCs/>
          <w:sz w:val="22"/>
          <w:szCs w:val="22"/>
          <w:lang w:val="ro-RO"/>
        </w:rPr>
        <w:t>• cheltuielile cu achiziţionarea de bunuri și echipamente ”second hand”;</w:t>
      </w:r>
    </w:p>
    <w:p w14:paraId="2531F980" w14:textId="77777777" w:rsidR="00FC4544" w:rsidRPr="00FC4544" w:rsidRDefault="00FC4544" w:rsidP="00FC4544">
      <w:pPr>
        <w:pStyle w:val="Default"/>
        <w:spacing w:line="276" w:lineRule="auto"/>
        <w:jc w:val="both"/>
        <w:rPr>
          <w:bCs/>
          <w:sz w:val="22"/>
          <w:szCs w:val="22"/>
          <w:lang w:val="ro-RO"/>
        </w:rPr>
      </w:pPr>
    </w:p>
    <w:p w14:paraId="093D60DF" w14:textId="77777777" w:rsidR="00FC4544" w:rsidRPr="00FC4544" w:rsidRDefault="00FC4544" w:rsidP="00FC4544">
      <w:pPr>
        <w:pStyle w:val="Default"/>
        <w:spacing w:line="276" w:lineRule="auto"/>
        <w:jc w:val="both"/>
        <w:rPr>
          <w:bCs/>
          <w:sz w:val="22"/>
          <w:szCs w:val="22"/>
          <w:lang w:val="pt-BR"/>
        </w:rPr>
      </w:pPr>
      <w:r w:rsidRPr="00FC4544">
        <w:rPr>
          <w:bCs/>
          <w:sz w:val="22"/>
          <w:szCs w:val="22"/>
          <w:lang w:val="ro-RO"/>
        </w:rPr>
        <w:t xml:space="preserve">• cheltuieli efectuate înainte de semnarea contractului de finanțare a proiectului cu excepţia costurilor generale definite la art. 45, alin. </w:t>
      </w:r>
      <w:r w:rsidRPr="00FC4544">
        <w:rPr>
          <w:bCs/>
          <w:sz w:val="22"/>
          <w:szCs w:val="22"/>
          <w:lang w:val="pt-BR"/>
        </w:rPr>
        <w:t>(2) litera c) a Reg. (UE) nr. 1305/2013 (onorariile pentru arhitecți, ingineri și consultanți, onorariile pentru consiliere privind durabilitatea economică și de mediu, inclusiv studii de fezabilitate), care pot fi realizate înainte de depunerea cererii de finanțare;</w:t>
      </w:r>
    </w:p>
    <w:p w14:paraId="12B9F56D" w14:textId="77777777" w:rsidR="00FC4544" w:rsidRPr="00FC4544" w:rsidRDefault="00FC4544" w:rsidP="00FC4544">
      <w:pPr>
        <w:pStyle w:val="Default"/>
        <w:spacing w:line="276" w:lineRule="auto"/>
        <w:jc w:val="both"/>
        <w:rPr>
          <w:bCs/>
          <w:sz w:val="22"/>
          <w:szCs w:val="22"/>
          <w:lang w:val="pt-BR"/>
        </w:rPr>
      </w:pPr>
    </w:p>
    <w:p w14:paraId="030902BC" w14:textId="77777777" w:rsidR="00FC4544" w:rsidRPr="00FC4544" w:rsidRDefault="00FC4544" w:rsidP="00FC4544">
      <w:pPr>
        <w:pStyle w:val="Default"/>
        <w:spacing w:line="276" w:lineRule="auto"/>
        <w:jc w:val="both"/>
        <w:rPr>
          <w:bCs/>
          <w:sz w:val="22"/>
          <w:szCs w:val="22"/>
          <w:lang w:val="pt-BR"/>
        </w:rPr>
      </w:pPr>
      <w:r w:rsidRPr="00FC4544">
        <w:rPr>
          <w:bCs/>
          <w:sz w:val="22"/>
          <w:szCs w:val="22"/>
          <w:lang w:val="pt-BR"/>
        </w:rPr>
        <w:t>• cheltuieli pentru activități pregătitoare aferente măsurilor care ating obiectivele art. 35 din Reg. (UE) nr. 1305/2013, care pot fi realizate după depunerea cererii de finanțare, conform art. 60(2) din Reg. (UE) nr. 1305/2013;</w:t>
      </w:r>
    </w:p>
    <w:p w14:paraId="0BBA9940" w14:textId="77777777" w:rsidR="00FC4544" w:rsidRPr="00FC4544" w:rsidRDefault="00FC4544" w:rsidP="00FC4544">
      <w:pPr>
        <w:pStyle w:val="Default"/>
        <w:spacing w:line="276" w:lineRule="auto"/>
        <w:jc w:val="both"/>
        <w:rPr>
          <w:bCs/>
          <w:sz w:val="22"/>
          <w:szCs w:val="22"/>
          <w:lang w:val="pt-BR"/>
        </w:rPr>
      </w:pPr>
    </w:p>
    <w:p w14:paraId="1095F383" w14:textId="77777777" w:rsidR="00FC4544" w:rsidRPr="00FC4544" w:rsidRDefault="00FC4544" w:rsidP="00FC4544">
      <w:pPr>
        <w:pStyle w:val="Default"/>
        <w:spacing w:line="276" w:lineRule="auto"/>
        <w:jc w:val="both"/>
        <w:rPr>
          <w:bCs/>
          <w:sz w:val="22"/>
          <w:szCs w:val="22"/>
          <w:lang w:val="ro-RO"/>
        </w:rPr>
      </w:pPr>
      <w:r w:rsidRPr="00FC4544">
        <w:rPr>
          <w:bCs/>
          <w:sz w:val="22"/>
          <w:szCs w:val="22"/>
          <w:lang w:val="pt-BR"/>
        </w:rPr>
        <w:t xml:space="preserve">• cheltuieli cu achiziția mijloacelor de transport pentru uz personal şi pentru transport persoane, cu excepția </w:t>
      </w:r>
      <w:r w:rsidRPr="00FC4544">
        <w:rPr>
          <w:bCs/>
          <w:sz w:val="22"/>
          <w:szCs w:val="22"/>
          <w:lang w:val="ro-RO"/>
        </w:rPr>
        <w:t>mijloacelor de transport specializate dacă sunt specifice și necesare activității propuse prin proiect (ex: mijloace de transport de agrement, ambulanță umană etc.)</w:t>
      </w:r>
      <w:r w:rsidRPr="00FC4544">
        <w:rPr>
          <w:bCs/>
          <w:sz w:val="22"/>
          <w:szCs w:val="22"/>
          <w:lang w:val="pt-BR"/>
        </w:rPr>
        <w:t>;</w:t>
      </w:r>
    </w:p>
    <w:p w14:paraId="63ABA918" w14:textId="77777777" w:rsidR="00FC4544" w:rsidRPr="00FC4544" w:rsidRDefault="00FC4544" w:rsidP="00FC4544">
      <w:pPr>
        <w:pStyle w:val="Default"/>
        <w:spacing w:line="276" w:lineRule="auto"/>
        <w:jc w:val="both"/>
        <w:rPr>
          <w:bCs/>
          <w:sz w:val="22"/>
          <w:szCs w:val="22"/>
          <w:lang w:val="pt-BR"/>
        </w:rPr>
      </w:pPr>
    </w:p>
    <w:p w14:paraId="4B82D75F" w14:textId="77777777" w:rsidR="00FC4544" w:rsidRPr="00FC4544" w:rsidRDefault="00FC4544" w:rsidP="00FC4544">
      <w:pPr>
        <w:pStyle w:val="Default"/>
        <w:spacing w:line="276" w:lineRule="auto"/>
        <w:jc w:val="both"/>
        <w:rPr>
          <w:bCs/>
          <w:sz w:val="22"/>
          <w:szCs w:val="22"/>
          <w:lang w:val="pt-BR"/>
        </w:rPr>
      </w:pPr>
      <w:r w:rsidRPr="00FC4544">
        <w:rPr>
          <w:bCs/>
          <w:sz w:val="22"/>
          <w:szCs w:val="22"/>
          <w:lang w:val="pt-BR"/>
        </w:rPr>
        <w:t>• cheltuieli cu investițiile ce fac obiectul dublei finanțări care vizează aceleași costuri eligibile;</w:t>
      </w:r>
    </w:p>
    <w:p w14:paraId="758D2AFB" w14:textId="77777777" w:rsidR="00FC4544" w:rsidRPr="00FC4544" w:rsidRDefault="00FC4544" w:rsidP="00FC4544">
      <w:pPr>
        <w:pStyle w:val="Default"/>
        <w:spacing w:line="276" w:lineRule="auto"/>
        <w:jc w:val="both"/>
        <w:rPr>
          <w:bCs/>
          <w:sz w:val="22"/>
          <w:szCs w:val="22"/>
          <w:lang w:val="pt-BR"/>
        </w:rPr>
      </w:pPr>
    </w:p>
    <w:p w14:paraId="43B6C65C" w14:textId="77777777" w:rsidR="00FC4544" w:rsidRPr="00FC4544" w:rsidRDefault="00FC4544" w:rsidP="00FC4544">
      <w:pPr>
        <w:pStyle w:val="Default"/>
        <w:spacing w:line="276" w:lineRule="auto"/>
        <w:jc w:val="both"/>
        <w:rPr>
          <w:bCs/>
          <w:sz w:val="22"/>
          <w:szCs w:val="22"/>
          <w:lang w:val="pt-BR"/>
        </w:rPr>
      </w:pPr>
      <w:r w:rsidRPr="00FC4544">
        <w:rPr>
          <w:bCs/>
          <w:sz w:val="22"/>
          <w:szCs w:val="22"/>
        </w:rPr>
        <w:t xml:space="preserve">• cheltuieli în conformitate cu art. 69, alin. </w:t>
      </w:r>
      <w:r w:rsidRPr="00FC4544">
        <w:rPr>
          <w:bCs/>
          <w:sz w:val="22"/>
          <w:szCs w:val="22"/>
          <w:lang w:val="pt-BR"/>
        </w:rPr>
        <w:t>(3) din Reg. (UE) nr. 1303/2013 și anume:</w:t>
      </w:r>
    </w:p>
    <w:p w14:paraId="55E495E8" w14:textId="77777777" w:rsidR="00FC4544" w:rsidRPr="00FC4544" w:rsidRDefault="00FC4544" w:rsidP="00FC4544">
      <w:pPr>
        <w:pStyle w:val="Default"/>
        <w:spacing w:line="276" w:lineRule="auto"/>
        <w:jc w:val="both"/>
        <w:rPr>
          <w:bCs/>
          <w:sz w:val="22"/>
          <w:szCs w:val="22"/>
          <w:lang w:val="pt-BR"/>
        </w:rPr>
      </w:pPr>
      <w:r w:rsidRPr="00FC4544">
        <w:rPr>
          <w:bCs/>
          <w:sz w:val="22"/>
          <w:szCs w:val="22"/>
          <w:lang w:val="pt-BR"/>
        </w:rPr>
        <w:t>a. dobânzi debitoare, cu excepţia celor referitoare la granturi acordate sub forma unei subvenţii pentru dobândă sau a unei subvenţii pentru comisioanele de garantare;</w:t>
      </w:r>
    </w:p>
    <w:p w14:paraId="3D57C0FE" w14:textId="77777777" w:rsidR="00FC4544" w:rsidRPr="00FC4544" w:rsidRDefault="00FC4544" w:rsidP="00FC4544">
      <w:pPr>
        <w:pStyle w:val="Default"/>
        <w:spacing w:line="276" w:lineRule="auto"/>
        <w:jc w:val="both"/>
        <w:rPr>
          <w:bCs/>
          <w:sz w:val="22"/>
          <w:szCs w:val="22"/>
          <w:lang w:val="pt-BR"/>
        </w:rPr>
      </w:pPr>
      <w:r w:rsidRPr="00FC4544">
        <w:rPr>
          <w:bCs/>
          <w:sz w:val="22"/>
          <w:szCs w:val="22"/>
          <w:lang w:val="pt-BR"/>
        </w:rPr>
        <w:t>b. achiziţionarea de terenuri construite și neconstruite, cu excepția celor prevăzute la art. 19 din Reg. (UE) nr. 1305/2013;</w:t>
      </w:r>
    </w:p>
    <w:p w14:paraId="6A93B6B3" w14:textId="77777777" w:rsidR="00FC4544" w:rsidRPr="00FC4544" w:rsidRDefault="00FC4544" w:rsidP="00FC4544">
      <w:pPr>
        <w:pStyle w:val="Default"/>
        <w:spacing w:line="276" w:lineRule="auto"/>
        <w:jc w:val="both"/>
        <w:rPr>
          <w:bCs/>
          <w:sz w:val="22"/>
          <w:szCs w:val="22"/>
          <w:lang w:val="pt-BR"/>
        </w:rPr>
      </w:pPr>
      <w:r w:rsidRPr="00FC4544">
        <w:rPr>
          <w:bCs/>
          <w:sz w:val="22"/>
          <w:szCs w:val="22"/>
          <w:lang w:val="pt-BR"/>
        </w:rPr>
        <w:t>c. taxa pe valoarea adăugată, cu excepţia cazului în care aceasta nu se poate recupera în temeiul legislaţiei naţionale privind TVA‐ul sau a prevederilor specifice pentru instrumente financiare;</w:t>
      </w:r>
    </w:p>
    <w:p w14:paraId="3FD4D67B" w14:textId="77777777" w:rsidR="00FC4544" w:rsidRPr="00FC4544" w:rsidRDefault="00FC4544" w:rsidP="00FC4544">
      <w:pPr>
        <w:pStyle w:val="Default"/>
        <w:spacing w:line="276" w:lineRule="auto"/>
        <w:jc w:val="both"/>
        <w:rPr>
          <w:bCs/>
          <w:sz w:val="22"/>
          <w:szCs w:val="22"/>
          <w:lang w:val="pt-BR"/>
        </w:rPr>
      </w:pPr>
    </w:p>
    <w:p w14:paraId="63350446" w14:textId="77777777" w:rsidR="00FC4544" w:rsidRPr="00FC4544" w:rsidRDefault="00FC4544" w:rsidP="00FC4544">
      <w:pPr>
        <w:pStyle w:val="Default"/>
        <w:spacing w:line="276" w:lineRule="auto"/>
        <w:jc w:val="both"/>
        <w:rPr>
          <w:bCs/>
          <w:sz w:val="22"/>
          <w:szCs w:val="22"/>
          <w:lang w:val="pt-BR"/>
        </w:rPr>
      </w:pPr>
      <w:r w:rsidRPr="00FC4544">
        <w:rPr>
          <w:bCs/>
          <w:sz w:val="22"/>
          <w:szCs w:val="22"/>
          <w:lang w:val="pt-BR"/>
        </w:rPr>
        <w:t>• în cazul contractelor de leasing, celelalte costuri legate de contractele de leasing, cum ar fi marja locatorului, costurile de refinanțare a dobânzilor, cheltuielile generale și cheltuielile de asigurare.</w:t>
      </w:r>
    </w:p>
    <w:p w14:paraId="03F1D83C" w14:textId="77777777" w:rsidR="00FC4544" w:rsidRPr="00FC4544" w:rsidRDefault="00FC4544" w:rsidP="00FC4544">
      <w:pPr>
        <w:pStyle w:val="Default"/>
        <w:spacing w:line="276" w:lineRule="auto"/>
        <w:jc w:val="both"/>
        <w:rPr>
          <w:bCs/>
          <w:sz w:val="22"/>
          <w:szCs w:val="22"/>
          <w:lang w:val="pt-BR"/>
        </w:rPr>
      </w:pPr>
    </w:p>
    <w:p w14:paraId="7001315D" w14:textId="77777777" w:rsidR="00FC4544" w:rsidRPr="00FC4544" w:rsidRDefault="00FC4544" w:rsidP="00FC4544">
      <w:pPr>
        <w:pStyle w:val="Default"/>
        <w:spacing w:line="276" w:lineRule="auto"/>
        <w:jc w:val="both"/>
        <w:rPr>
          <w:bCs/>
          <w:sz w:val="22"/>
          <w:szCs w:val="22"/>
          <w:lang w:val="pt-BR"/>
        </w:rPr>
      </w:pPr>
      <w:r w:rsidRPr="00FC4544">
        <w:rPr>
          <w:bCs/>
          <w:sz w:val="22"/>
          <w:szCs w:val="22"/>
          <w:lang w:val="pt-BR"/>
        </w:rPr>
        <w:t xml:space="preserve">Lista investiţiilor şi costurilor neeligibile se completează cu prevederile Hotărârii de Guvern nr. 226/2 aprilie 2015 privind stabilirea cadrului general de implementare a Măsurilor Programului Naţional de Dezvoltare Rurală cofinanţate din Fondul European Agricol pentru Dezvoltare Rurală şi de la bugetul de stat pentru perioada 2014 – 2020, cu modificările şi completările ulterioare. </w:t>
      </w:r>
    </w:p>
    <w:p w14:paraId="78CFA622" w14:textId="77777777" w:rsidR="00FC4544" w:rsidRPr="00FC4544" w:rsidRDefault="00FC4544" w:rsidP="00FC4544">
      <w:pPr>
        <w:pStyle w:val="Default"/>
        <w:spacing w:line="276" w:lineRule="auto"/>
        <w:jc w:val="both"/>
        <w:rPr>
          <w:bCs/>
          <w:sz w:val="22"/>
          <w:szCs w:val="22"/>
        </w:rPr>
      </w:pPr>
      <w:r w:rsidRPr="00FC4544">
        <w:rPr>
          <w:bCs/>
          <w:sz w:val="22"/>
          <w:szCs w:val="22"/>
        </w:rPr>
        <w:t xml:space="preserve">Cheltuielile neeligibile specifice sunt: </w:t>
      </w:r>
    </w:p>
    <w:p w14:paraId="51254F2D" w14:textId="77777777" w:rsidR="00FC4544" w:rsidRPr="00FC4544" w:rsidRDefault="00FC4544" w:rsidP="00FC4544">
      <w:pPr>
        <w:pStyle w:val="Default"/>
        <w:numPr>
          <w:ilvl w:val="0"/>
          <w:numId w:val="15"/>
        </w:numPr>
        <w:spacing w:line="276" w:lineRule="auto"/>
        <w:jc w:val="both"/>
        <w:rPr>
          <w:bCs/>
          <w:sz w:val="22"/>
          <w:szCs w:val="22"/>
        </w:rPr>
      </w:pPr>
      <w:r w:rsidRPr="00FC4544">
        <w:rPr>
          <w:bCs/>
          <w:sz w:val="22"/>
          <w:szCs w:val="22"/>
        </w:rPr>
        <w:t xml:space="preserve">Contribuția în natură; </w:t>
      </w:r>
    </w:p>
    <w:p w14:paraId="1F5B4FAF" w14:textId="77777777" w:rsidR="00FC4544" w:rsidRPr="00FC4544" w:rsidRDefault="00FC4544" w:rsidP="00FC4544">
      <w:pPr>
        <w:pStyle w:val="Default"/>
        <w:numPr>
          <w:ilvl w:val="0"/>
          <w:numId w:val="15"/>
        </w:numPr>
        <w:spacing w:line="276" w:lineRule="auto"/>
        <w:jc w:val="both"/>
        <w:rPr>
          <w:bCs/>
          <w:sz w:val="22"/>
          <w:szCs w:val="22"/>
          <w:lang w:val="pt-BR"/>
        </w:rPr>
      </w:pPr>
      <w:r w:rsidRPr="00FC4544">
        <w:rPr>
          <w:bCs/>
          <w:sz w:val="22"/>
          <w:szCs w:val="22"/>
          <w:lang w:val="pt-BR"/>
        </w:rPr>
        <w:t xml:space="preserve">Costuri privind închirierea de mașini, utilaje, instalații și echipamente; </w:t>
      </w:r>
    </w:p>
    <w:p w14:paraId="0D0CBA5A" w14:textId="77777777" w:rsidR="00FC4544" w:rsidRPr="00FC4544" w:rsidRDefault="00FC4544" w:rsidP="00FC4544">
      <w:pPr>
        <w:pStyle w:val="Default"/>
        <w:numPr>
          <w:ilvl w:val="0"/>
          <w:numId w:val="15"/>
        </w:numPr>
        <w:spacing w:line="276" w:lineRule="auto"/>
        <w:jc w:val="both"/>
        <w:rPr>
          <w:bCs/>
          <w:sz w:val="22"/>
          <w:szCs w:val="22"/>
          <w:lang w:val="pt-BR"/>
        </w:rPr>
      </w:pPr>
      <w:r w:rsidRPr="00FC4544">
        <w:rPr>
          <w:bCs/>
          <w:sz w:val="22"/>
          <w:szCs w:val="22"/>
          <w:lang w:val="pt-BR"/>
        </w:rPr>
        <w:t xml:space="preserve">Costuri operaționale inclusiv costuri de întreținere și chirie. </w:t>
      </w:r>
    </w:p>
    <w:p w14:paraId="3C55D700" w14:textId="77777777" w:rsidR="00FC4544" w:rsidRPr="00FC4544" w:rsidRDefault="00FC4544" w:rsidP="00FC4544">
      <w:pPr>
        <w:pStyle w:val="ColorfulList-Accent11"/>
        <w:tabs>
          <w:tab w:val="left" w:pos="270"/>
        </w:tabs>
        <w:ind w:left="360"/>
        <w:jc w:val="both"/>
        <w:rPr>
          <w:rFonts w:hAnsi="Trebuchet MS"/>
          <w:bCs/>
          <w:color w:val="FF0000"/>
          <w:sz w:val="22"/>
          <w:szCs w:val="22"/>
          <w:lang w:val="pt-BR"/>
        </w:rPr>
      </w:pPr>
    </w:p>
    <w:p w14:paraId="4425FFB4" w14:textId="77777777" w:rsidR="00FC4544" w:rsidRPr="00FC4544" w:rsidRDefault="00FC4544" w:rsidP="00FC4544">
      <w:pPr>
        <w:widowControl w:val="0"/>
        <w:spacing w:after="0"/>
        <w:ind w:left="424"/>
        <w:jc w:val="both"/>
        <w:rPr>
          <w:rFonts w:ascii="Trebuchet MS" w:hAnsi="Trebuchet MS"/>
          <w:b/>
          <w:bCs/>
        </w:rPr>
      </w:pPr>
    </w:p>
    <w:p w14:paraId="00CF7B07" w14:textId="77777777" w:rsidR="00FC4544" w:rsidRPr="00FC4544" w:rsidRDefault="00FC4544" w:rsidP="00FC4544">
      <w:pPr>
        <w:widowControl w:val="0"/>
        <w:ind w:left="424"/>
        <w:jc w:val="both"/>
        <w:rPr>
          <w:rFonts w:ascii="Trebuchet MS" w:hAnsi="Trebuchet MS"/>
        </w:rPr>
      </w:pPr>
      <w:r w:rsidRPr="00FC4544">
        <w:rPr>
          <w:rFonts w:ascii="Trebuchet MS" w:hAnsi="Trebuchet MS"/>
          <w:b/>
          <w:bCs/>
        </w:rPr>
        <w:t>7.  Condiții de eligibilitate</w:t>
      </w:r>
    </w:p>
    <w:p w14:paraId="32AF7ED4" w14:textId="77777777" w:rsidR="00FC4544" w:rsidRPr="00FC4544" w:rsidRDefault="00FC4544" w:rsidP="00FC4544">
      <w:pPr>
        <w:numPr>
          <w:ilvl w:val="0"/>
          <w:numId w:val="13"/>
        </w:numPr>
        <w:pBdr>
          <w:top w:val="nil"/>
          <w:left w:val="nil"/>
          <w:bottom w:val="nil"/>
          <w:right w:val="nil"/>
          <w:between w:val="nil"/>
          <w:bar w:val="nil"/>
        </w:pBdr>
        <w:tabs>
          <w:tab w:val="num" w:pos="720"/>
        </w:tabs>
        <w:ind w:left="720" w:hanging="360"/>
        <w:jc w:val="both"/>
        <w:rPr>
          <w:rFonts w:ascii="Trebuchet MS" w:hAnsi="Trebuchet MS"/>
        </w:rPr>
      </w:pPr>
      <w:r w:rsidRPr="00FC4544">
        <w:rPr>
          <w:rFonts w:ascii="Trebuchet MS" w:hAnsi="Trebuchet MS"/>
        </w:rPr>
        <w:t>Solicitantul trebuie săse încadreze în categoria beneficiarilor eligibili;</w:t>
      </w:r>
    </w:p>
    <w:p w14:paraId="11A16934" w14:textId="77777777" w:rsidR="00FC4544" w:rsidRPr="00FC4544" w:rsidRDefault="00FC4544" w:rsidP="00FC4544">
      <w:pPr>
        <w:numPr>
          <w:ilvl w:val="0"/>
          <w:numId w:val="14"/>
        </w:numPr>
        <w:pBdr>
          <w:top w:val="nil"/>
          <w:left w:val="nil"/>
          <w:bottom w:val="nil"/>
          <w:right w:val="nil"/>
          <w:between w:val="nil"/>
          <w:bar w:val="nil"/>
        </w:pBdr>
        <w:tabs>
          <w:tab w:val="num" w:pos="720"/>
        </w:tabs>
        <w:ind w:left="720" w:hanging="360"/>
        <w:jc w:val="both"/>
        <w:rPr>
          <w:rFonts w:ascii="Trebuchet MS" w:hAnsi="Trebuchet MS"/>
        </w:rPr>
      </w:pPr>
      <w:r w:rsidRPr="00FC4544">
        <w:rPr>
          <w:rFonts w:ascii="Trebuchet MS" w:hAnsi="Trebuchet MS"/>
        </w:rPr>
        <w:t>Sediul social și punctul/punctele de lucru trebuie săfie situate în teritoriul GAL iar activitatea va fi desfășuratăîn teritoriul GAL</w:t>
      </w:r>
    </w:p>
    <w:p w14:paraId="784DBB3A" w14:textId="77777777" w:rsidR="00FC4544" w:rsidRPr="00FC4544" w:rsidRDefault="00FC4544" w:rsidP="00FC4544">
      <w:pPr>
        <w:widowControl w:val="0"/>
        <w:jc w:val="both"/>
        <w:rPr>
          <w:rFonts w:ascii="Trebuchet MS" w:hAnsi="Trebuchet MS"/>
        </w:rPr>
      </w:pPr>
      <w:r w:rsidRPr="00FC4544">
        <w:rPr>
          <w:rFonts w:ascii="Trebuchet MS" w:eastAsia="Times New Roman" w:hAnsi="Trebuchet MS"/>
        </w:rPr>
        <w:t xml:space="preserve">Codul CAEN aferent activitații pentru care se solicită finanțare este înscris în Certificatul Constatator </w:t>
      </w:r>
      <w:r w:rsidRPr="00FC4544">
        <w:rPr>
          <w:rFonts w:ascii="Trebuchet MS" w:eastAsia="Times New Roman" w:hAnsi="Trebuchet MS"/>
        </w:rPr>
        <w:lastRenderedPageBreak/>
        <w:t>la data depunerii proiectului.</w:t>
      </w:r>
      <w:r w:rsidRPr="00FC4544">
        <w:rPr>
          <w:rFonts w:ascii="Trebuchet MS" w:hAnsi="Trebuchet MS"/>
        </w:rPr>
        <w:t>Localizarea proiectului pentru care se solicită finanţare trebuie să fie în teritoriul GAL</w:t>
      </w:r>
    </w:p>
    <w:p w14:paraId="5914A5A1" w14:textId="77777777" w:rsidR="00FC4544" w:rsidRPr="00FC4544" w:rsidRDefault="00FC4544" w:rsidP="00FC4544">
      <w:pPr>
        <w:widowControl w:val="0"/>
        <w:jc w:val="both"/>
        <w:rPr>
          <w:rFonts w:ascii="Trebuchet MS" w:hAnsi="Trebuchet MS"/>
        </w:rPr>
      </w:pPr>
      <w:r w:rsidRPr="00FC4544">
        <w:rPr>
          <w:rFonts w:ascii="Trebuchet MS" w:hAnsi="Trebuchet MS"/>
        </w:rPr>
        <w:t>Solicitantul trebuie să demonstreze capacitatea de a asigura co-finanţarea investiţiei</w:t>
      </w:r>
    </w:p>
    <w:p w14:paraId="0822F5F9" w14:textId="77777777" w:rsidR="00FC4544" w:rsidRPr="00FC4544" w:rsidRDefault="00FC4544" w:rsidP="00FC4544">
      <w:pPr>
        <w:widowControl w:val="0"/>
        <w:jc w:val="both"/>
        <w:rPr>
          <w:rFonts w:ascii="Trebuchet MS" w:hAnsi="Trebuchet MS"/>
        </w:rPr>
      </w:pPr>
      <w:r w:rsidRPr="00FC4544">
        <w:rPr>
          <w:rFonts w:ascii="Trebuchet MS" w:hAnsi="Trebuchet MS"/>
        </w:rPr>
        <w:t>Viabilitatea economic a investiţiei trebuie să fie demonstrată pe baza prezentării unei documentaţii tehnico- economice</w:t>
      </w:r>
    </w:p>
    <w:p w14:paraId="4042F4D3" w14:textId="77777777" w:rsidR="00FC4544" w:rsidRPr="00FC4544" w:rsidRDefault="00FC4544" w:rsidP="00FC4544">
      <w:pPr>
        <w:jc w:val="both"/>
        <w:rPr>
          <w:rFonts w:ascii="Trebuchet MS" w:eastAsia="Times New Roman" w:hAnsi="Trebuchet MS"/>
        </w:rPr>
      </w:pPr>
      <w:r w:rsidRPr="00FC4544">
        <w:rPr>
          <w:rFonts w:ascii="Trebuchet MS" w:hAnsi="Trebuchet MS"/>
        </w:rPr>
        <w:t>Întreprinderea nu trebuie să fie în dificultate în conformitate cu liniile directoare privind ajutorul de stat pentru salvarea şi restructurarea întreprinderilor în dificultate</w:t>
      </w:r>
    </w:p>
    <w:p w14:paraId="63B7124D" w14:textId="77777777" w:rsidR="00FC4544" w:rsidRPr="00FC4544" w:rsidRDefault="00FC4544" w:rsidP="00FC4544">
      <w:pPr>
        <w:widowControl w:val="0"/>
        <w:spacing w:after="0"/>
        <w:jc w:val="both"/>
        <w:rPr>
          <w:rFonts w:ascii="Trebuchet MS" w:eastAsia="Trebuchet MS" w:hAnsi="Trebuchet MS" w:cs="Trebuchet MS"/>
          <w:b/>
          <w:bCs/>
        </w:rPr>
      </w:pPr>
    </w:p>
    <w:p w14:paraId="0145F10A" w14:textId="77777777" w:rsidR="00FC4544" w:rsidRPr="00FC4544" w:rsidRDefault="00FC4544" w:rsidP="00FC4544">
      <w:pPr>
        <w:widowControl w:val="0"/>
        <w:spacing w:after="0"/>
        <w:ind w:left="424"/>
        <w:jc w:val="both"/>
        <w:rPr>
          <w:rFonts w:ascii="Trebuchet MS" w:hAnsi="Trebuchet MS"/>
          <w:b/>
          <w:bCs/>
        </w:rPr>
      </w:pPr>
      <w:r w:rsidRPr="00FC4544">
        <w:rPr>
          <w:rFonts w:ascii="Trebuchet MS" w:hAnsi="Trebuchet MS"/>
          <w:b/>
          <w:bCs/>
        </w:rPr>
        <w:t>8.  Criterii de selecție</w:t>
      </w:r>
    </w:p>
    <w:p w14:paraId="733CB0AC" w14:textId="77777777" w:rsidR="00FC4544" w:rsidRPr="00FC4544" w:rsidRDefault="00FC4544" w:rsidP="00FC4544">
      <w:pPr>
        <w:widowControl w:val="0"/>
        <w:spacing w:after="0"/>
        <w:ind w:left="424"/>
        <w:jc w:val="both"/>
        <w:rPr>
          <w:rFonts w:ascii="Trebuchet MS" w:hAnsi="Trebuchet MS"/>
        </w:rPr>
      </w:pPr>
      <w:r w:rsidRPr="00FC4544">
        <w:rPr>
          <w:rFonts w:ascii="Trebuchet MS" w:hAnsi="Trebuchet MS"/>
        </w:rPr>
        <w:t xml:space="preserve">- </w:t>
      </w:r>
    </w:p>
    <w:p w14:paraId="7A529E7C" w14:textId="77777777" w:rsidR="00FC4544" w:rsidRPr="00FC4544" w:rsidRDefault="00FC4544" w:rsidP="00FC4544">
      <w:pPr>
        <w:widowControl w:val="0"/>
        <w:spacing w:after="0"/>
        <w:ind w:left="424"/>
        <w:jc w:val="both"/>
        <w:rPr>
          <w:rFonts w:ascii="Trebuchet MS" w:hAnsi="Trebuchet MS"/>
        </w:rPr>
      </w:pPr>
      <w:r w:rsidRPr="00FC4544">
        <w:rPr>
          <w:rFonts w:ascii="Trebuchet MS" w:hAnsi="Trebuchet MS"/>
        </w:rPr>
        <w:t>- principiul dezvoltării serviciilor, prin prioritizarea sectoarelor cu potențial de creștere în conformitate cu Strategia Națională de Competitivitate;</w:t>
      </w:r>
    </w:p>
    <w:p w14:paraId="4E96E4EC" w14:textId="77777777" w:rsidR="00FC4544" w:rsidRPr="00FC4544" w:rsidRDefault="00FC4544" w:rsidP="00FC4544">
      <w:pPr>
        <w:widowControl w:val="0"/>
        <w:spacing w:after="0"/>
        <w:ind w:left="424"/>
        <w:jc w:val="both"/>
        <w:rPr>
          <w:rFonts w:ascii="Trebuchet MS" w:hAnsi="Trebuchet MS"/>
        </w:rPr>
      </w:pPr>
      <w:r w:rsidRPr="00FC4544">
        <w:rPr>
          <w:rFonts w:ascii="Trebuchet MS" w:hAnsi="Trebuchet MS"/>
        </w:rPr>
        <w:t>-principiul diversificării activității agricole către activități turistice;</w:t>
      </w:r>
    </w:p>
    <w:p w14:paraId="0DD8FE8A" w14:textId="77777777" w:rsidR="00FC4544" w:rsidRPr="00FC4544" w:rsidRDefault="00FC4544" w:rsidP="00FC4544">
      <w:pPr>
        <w:widowControl w:val="0"/>
        <w:spacing w:after="0"/>
        <w:ind w:left="424"/>
        <w:jc w:val="both"/>
        <w:rPr>
          <w:rFonts w:ascii="Trebuchet MS" w:hAnsi="Trebuchet MS"/>
        </w:rPr>
      </w:pPr>
      <w:r w:rsidRPr="00FC4544">
        <w:rPr>
          <w:rFonts w:ascii="Trebuchet MS" w:hAnsi="Trebuchet MS"/>
        </w:rPr>
        <w:t>- principiul creării de locuri de muncă;</w:t>
      </w:r>
    </w:p>
    <w:p w14:paraId="58A9AE93" w14:textId="77777777" w:rsidR="00FC4544" w:rsidRPr="00FC4544" w:rsidRDefault="00FC4544" w:rsidP="00FC4544">
      <w:pPr>
        <w:widowControl w:val="0"/>
        <w:spacing w:after="0"/>
        <w:ind w:left="424"/>
        <w:jc w:val="both"/>
        <w:rPr>
          <w:rFonts w:ascii="Trebuchet MS" w:hAnsi="Trebuchet MS"/>
        </w:rPr>
      </w:pPr>
      <w:r w:rsidRPr="00FC4544">
        <w:rPr>
          <w:rFonts w:ascii="Trebuchet MS" w:hAnsi="Trebuchet MS"/>
        </w:rPr>
        <w:t>- principiul cofinanțării proiectului.</w:t>
      </w:r>
    </w:p>
    <w:p w14:paraId="009B3152" w14:textId="77777777" w:rsidR="00FC4544" w:rsidRPr="00FC4544" w:rsidRDefault="00FC4544" w:rsidP="00FC4544">
      <w:pPr>
        <w:widowControl w:val="0"/>
        <w:spacing w:after="0"/>
        <w:ind w:left="424"/>
        <w:jc w:val="both"/>
        <w:rPr>
          <w:rFonts w:ascii="Trebuchet MS" w:hAnsi="Trebuchet MS"/>
        </w:rPr>
      </w:pPr>
    </w:p>
    <w:p w14:paraId="5CBFCA30" w14:textId="77777777" w:rsidR="00FC4544" w:rsidRPr="00FC4544" w:rsidRDefault="00FC4544" w:rsidP="00FC4544">
      <w:pPr>
        <w:widowControl w:val="0"/>
        <w:spacing w:after="0"/>
        <w:ind w:right="20"/>
        <w:jc w:val="both"/>
        <w:rPr>
          <w:rFonts w:ascii="Trebuchet MS" w:eastAsia="Trebuchet MS" w:hAnsi="Trebuchet MS" w:cs="Trebuchet MS"/>
        </w:rPr>
      </w:pPr>
    </w:p>
    <w:p w14:paraId="44BC8481" w14:textId="77777777" w:rsidR="00FC4544" w:rsidRPr="00FC4544" w:rsidRDefault="00FC4544" w:rsidP="00FC4544">
      <w:pPr>
        <w:widowControl w:val="0"/>
        <w:spacing w:after="0"/>
        <w:ind w:right="20"/>
        <w:jc w:val="both"/>
        <w:rPr>
          <w:rFonts w:ascii="Trebuchet MS" w:hAnsi="Trebuchet MS"/>
        </w:rPr>
      </w:pPr>
      <w:r w:rsidRPr="00FC4544">
        <w:rPr>
          <w:rFonts w:ascii="Trebuchet MS" w:hAnsi="Trebuchet MS"/>
        </w:rPr>
        <w:t xml:space="preserve">Criteriile de selecție vor fi detaliate suplimentar in ghidul solicitantului si vor respecta prevederile art. 49 al Reg. (UE) nr. 1305/2013 </w:t>
      </w:r>
      <w:r w:rsidRPr="00FC4544">
        <w:rPr>
          <w:rFonts w:cs="Calibri"/>
        </w:rPr>
        <w:t>ȋ</w:t>
      </w:r>
      <w:r w:rsidRPr="00FC4544">
        <w:rPr>
          <w:rFonts w:ascii="Trebuchet MS" w:hAnsi="Trebuchet MS"/>
        </w:rPr>
        <w:t>n ceea ce priveşte tratamentul egal al solicitanților, o mai bunăutilizare a resurselor financiare și direcționarea măsurilor în conformitate cu prioritățile Uniunii în materie de dezvoltare rurală.</w:t>
      </w:r>
    </w:p>
    <w:p w14:paraId="0F3431D7" w14:textId="77777777" w:rsidR="00FC4544" w:rsidRPr="00FC4544" w:rsidRDefault="00FC4544" w:rsidP="00FC4544">
      <w:pPr>
        <w:widowControl w:val="0"/>
        <w:spacing w:after="0"/>
        <w:jc w:val="both"/>
        <w:rPr>
          <w:rFonts w:ascii="Trebuchet MS" w:eastAsia="Trebuchet MS" w:hAnsi="Trebuchet MS" w:cs="Trebuchet MS"/>
        </w:rPr>
      </w:pPr>
    </w:p>
    <w:p w14:paraId="01E1D214" w14:textId="77777777" w:rsidR="00FC4544" w:rsidRPr="00FC4544" w:rsidRDefault="00FC4544" w:rsidP="00FC4544">
      <w:pPr>
        <w:widowControl w:val="0"/>
        <w:spacing w:after="0"/>
        <w:jc w:val="both"/>
        <w:rPr>
          <w:rFonts w:ascii="Trebuchet MS" w:eastAsia="Trebuchet MS" w:hAnsi="Trebuchet MS" w:cs="Trebuchet MS"/>
        </w:rPr>
      </w:pPr>
    </w:p>
    <w:p w14:paraId="4F450030" w14:textId="77777777" w:rsidR="00FC4544" w:rsidRPr="00FC4544" w:rsidRDefault="00FC4544" w:rsidP="00FC4544">
      <w:pPr>
        <w:widowControl w:val="0"/>
        <w:ind w:left="420"/>
        <w:jc w:val="both"/>
        <w:rPr>
          <w:rFonts w:ascii="Trebuchet MS" w:hAnsi="Trebuchet MS"/>
        </w:rPr>
      </w:pPr>
      <w:r w:rsidRPr="00FC4544">
        <w:rPr>
          <w:rFonts w:ascii="Trebuchet MS" w:hAnsi="Trebuchet MS"/>
          <w:b/>
          <w:bCs/>
        </w:rPr>
        <w:t>9.  Sume (aplicabile) și rata sprijinului</w:t>
      </w:r>
    </w:p>
    <w:p w14:paraId="252510C0" w14:textId="77777777" w:rsidR="00FC4544" w:rsidRPr="00FC4544" w:rsidRDefault="00FC4544" w:rsidP="00FC4544">
      <w:pPr>
        <w:spacing w:after="0"/>
        <w:jc w:val="both"/>
        <w:rPr>
          <w:rFonts w:ascii="Trebuchet MS" w:hAnsi="Trebuchet MS"/>
        </w:rPr>
      </w:pPr>
      <w:r w:rsidRPr="00FC4544">
        <w:rPr>
          <w:rFonts w:ascii="Trebuchet MS" w:hAnsi="Trebuchet MS"/>
        </w:rPr>
        <w:t xml:space="preserve">Intensitatea sprijinului public nerambursabil este de 70%. </w:t>
      </w:r>
    </w:p>
    <w:p w14:paraId="1A006208" w14:textId="53F452FC" w:rsidR="00FC4544" w:rsidRPr="00FC4544" w:rsidRDefault="00FC4544" w:rsidP="00FC4544">
      <w:pPr>
        <w:spacing w:after="0"/>
        <w:jc w:val="both"/>
        <w:rPr>
          <w:rFonts w:ascii="Trebuchet MS" w:hAnsi="Trebuchet MS"/>
        </w:rPr>
      </w:pPr>
      <w:r w:rsidRPr="00FC4544">
        <w:rPr>
          <w:rFonts w:ascii="Trebuchet MS" w:hAnsi="Trebuchet MS"/>
        </w:rPr>
        <w:t xml:space="preserve">Intensitatea sprijinului public nerambursabil poate fi de 90%, în următoarele cazuri: </w:t>
      </w:r>
    </w:p>
    <w:p w14:paraId="1BBD7CF0" w14:textId="77777777" w:rsidR="00FC4544" w:rsidRPr="00FC4544" w:rsidRDefault="00FC4544" w:rsidP="00FC4544">
      <w:pPr>
        <w:spacing w:after="0"/>
        <w:jc w:val="both"/>
        <w:rPr>
          <w:rFonts w:ascii="Trebuchet MS" w:hAnsi="Trebuchet MS"/>
        </w:rPr>
      </w:pPr>
      <w:r w:rsidRPr="00FC4544">
        <w:rPr>
          <w:rFonts w:ascii="Trebuchet MS" w:hAnsi="Trebuchet MS"/>
        </w:rPr>
        <w:t>pentru solicitanții care desfășoară activități de producție, servicii medicale, sanitar-veterinare și agroturism și pentru fermierii care își diversifică activitatea de bază agricolă prin dezvoltarea unor activități non-agricole</w:t>
      </w:r>
    </w:p>
    <w:p w14:paraId="4F6EC739" w14:textId="4E48A525" w:rsidR="00FC4544" w:rsidRPr="00FC4544" w:rsidRDefault="00FC4544" w:rsidP="00FC4544">
      <w:pPr>
        <w:widowControl w:val="0"/>
        <w:ind w:left="420"/>
        <w:jc w:val="both"/>
        <w:rPr>
          <w:rFonts w:ascii="Trebuchet MS" w:eastAsia="Trebuchet MS" w:hAnsi="Trebuchet MS" w:cs="Trebuchet MS"/>
          <w:bCs/>
        </w:rPr>
      </w:pPr>
      <w:r w:rsidRPr="00FC4544">
        <w:rPr>
          <w:rFonts w:ascii="Trebuchet MS" w:eastAsia="Trebuchet MS" w:hAnsi="Trebuchet MS" w:cs="Trebuchet MS"/>
          <w:bCs/>
        </w:rPr>
        <w:t>Valoarea maximă a sprijinului nerambursabil este de 94.188,41 Euro/ proiect</w:t>
      </w:r>
    </w:p>
    <w:p w14:paraId="67DDACD9" w14:textId="77777777" w:rsidR="00FC4544" w:rsidRPr="00FC4544" w:rsidRDefault="00FC4544" w:rsidP="00FC4544">
      <w:pPr>
        <w:widowControl w:val="0"/>
        <w:ind w:left="420"/>
        <w:jc w:val="both"/>
        <w:rPr>
          <w:rFonts w:ascii="Trebuchet MS" w:hAnsi="Trebuchet MS"/>
        </w:rPr>
      </w:pPr>
      <w:r w:rsidRPr="00FC4544">
        <w:rPr>
          <w:rFonts w:ascii="Trebuchet MS" w:hAnsi="Trebuchet MS"/>
          <w:b/>
          <w:bCs/>
        </w:rPr>
        <w:t>10. Indicatori de monitorizare</w:t>
      </w:r>
    </w:p>
    <w:tbl>
      <w:tblPr>
        <w:tblW w:w="924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413"/>
        <w:gridCol w:w="3734"/>
        <w:gridCol w:w="3095"/>
      </w:tblGrid>
      <w:tr w:rsidR="00FC4544" w:rsidRPr="00FC4544" w14:paraId="06D3AAB7" w14:textId="77777777" w:rsidTr="00887DD9">
        <w:trPr>
          <w:trHeight w:val="526"/>
        </w:trPr>
        <w:tc>
          <w:tcPr>
            <w:tcW w:w="24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3CE430" w14:textId="77777777" w:rsidR="00FC4544" w:rsidRPr="00FC4544" w:rsidRDefault="00FC4544" w:rsidP="00FC4544">
            <w:pPr>
              <w:pStyle w:val="Default"/>
              <w:spacing w:line="276" w:lineRule="auto"/>
              <w:jc w:val="both"/>
              <w:rPr>
                <w:sz w:val="22"/>
                <w:szCs w:val="22"/>
              </w:rPr>
            </w:pPr>
            <w:r w:rsidRPr="00FC4544">
              <w:rPr>
                <w:b/>
                <w:bCs/>
                <w:sz w:val="22"/>
                <w:szCs w:val="22"/>
              </w:rPr>
              <w:t>Domenii de intervenție</w:t>
            </w:r>
          </w:p>
        </w:tc>
        <w:tc>
          <w:tcPr>
            <w:tcW w:w="3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0AD9BB" w14:textId="77777777" w:rsidR="00FC4544" w:rsidRPr="00FC4544" w:rsidRDefault="00FC4544" w:rsidP="00FC4544">
            <w:pPr>
              <w:pStyle w:val="Default"/>
              <w:spacing w:line="276" w:lineRule="auto"/>
              <w:jc w:val="both"/>
              <w:rPr>
                <w:sz w:val="22"/>
                <w:szCs w:val="22"/>
              </w:rPr>
            </w:pPr>
            <w:r w:rsidRPr="00FC4544">
              <w:rPr>
                <w:b/>
                <w:bCs/>
                <w:sz w:val="22"/>
                <w:szCs w:val="22"/>
              </w:rPr>
              <w:t>Indicator de monitorizare</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4FC209" w14:textId="77777777" w:rsidR="00FC4544" w:rsidRPr="00FC4544" w:rsidRDefault="00FC4544" w:rsidP="00FC4544">
            <w:pPr>
              <w:pStyle w:val="Default"/>
              <w:spacing w:line="276" w:lineRule="auto"/>
              <w:jc w:val="both"/>
              <w:rPr>
                <w:sz w:val="22"/>
                <w:szCs w:val="22"/>
              </w:rPr>
            </w:pPr>
            <w:r w:rsidRPr="00FC4544">
              <w:rPr>
                <w:b/>
                <w:bCs/>
                <w:sz w:val="22"/>
                <w:szCs w:val="22"/>
              </w:rPr>
              <w:t>Valoare</w:t>
            </w:r>
          </w:p>
        </w:tc>
      </w:tr>
      <w:tr w:rsidR="00FC4544" w:rsidRPr="00FC4544" w14:paraId="5B300636" w14:textId="77777777" w:rsidTr="00887DD9">
        <w:trPr>
          <w:trHeight w:val="526"/>
        </w:trPr>
        <w:tc>
          <w:tcPr>
            <w:tcW w:w="24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48E0FC" w14:textId="77777777" w:rsidR="00FC4544" w:rsidRPr="00FC4544" w:rsidRDefault="00FC4544" w:rsidP="00FC4544">
            <w:pPr>
              <w:pStyle w:val="Default"/>
              <w:spacing w:line="276" w:lineRule="auto"/>
              <w:jc w:val="both"/>
              <w:rPr>
                <w:sz w:val="22"/>
                <w:szCs w:val="22"/>
              </w:rPr>
            </w:pPr>
            <w:r w:rsidRPr="00FC4544">
              <w:rPr>
                <w:sz w:val="22"/>
                <w:szCs w:val="22"/>
              </w:rPr>
              <w:t>6A</w:t>
            </w:r>
          </w:p>
        </w:tc>
        <w:tc>
          <w:tcPr>
            <w:tcW w:w="3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BE75B" w14:textId="77777777" w:rsidR="00FC4544" w:rsidRPr="00FC4544" w:rsidRDefault="00FC4544" w:rsidP="00FC4544">
            <w:pPr>
              <w:jc w:val="both"/>
              <w:rPr>
                <w:rFonts w:ascii="Trebuchet MS" w:hAnsi="Trebuchet MS"/>
              </w:rPr>
            </w:pPr>
            <w:r w:rsidRPr="00FC4544">
              <w:rPr>
                <w:rFonts w:ascii="Trebuchet MS" w:hAnsi="Trebuchet MS"/>
              </w:rPr>
              <w:t>Număr de locuri de muncă nou create</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1776A8" w14:textId="77777777" w:rsidR="00FC4544" w:rsidRPr="00FC4544" w:rsidRDefault="00FC4544" w:rsidP="00FC4544">
            <w:pPr>
              <w:jc w:val="both"/>
              <w:rPr>
                <w:rFonts w:ascii="Trebuchet MS" w:hAnsi="Trebuchet MS"/>
              </w:rPr>
            </w:pPr>
            <w:r w:rsidRPr="00FC4544">
              <w:rPr>
                <w:rFonts w:ascii="Trebuchet MS" w:hAnsi="Trebuchet MS"/>
              </w:rPr>
              <w:t xml:space="preserve">12 </w:t>
            </w:r>
          </w:p>
        </w:tc>
      </w:tr>
      <w:tr w:rsidR="00FC4544" w:rsidRPr="00FC4544" w14:paraId="507A40F5" w14:textId="77777777" w:rsidTr="00887DD9">
        <w:trPr>
          <w:trHeight w:val="526"/>
        </w:trPr>
        <w:tc>
          <w:tcPr>
            <w:tcW w:w="24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6B3722" w14:textId="77777777" w:rsidR="00FC4544" w:rsidRPr="00FC4544" w:rsidRDefault="00FC4544" w:rsidP="00FC4544">
            <w:pPr>
              <w:pStyle w:val="Default"/>
              <w:spacing w:line="276" w:lineRule="auto"/>
              <w:jc w:val="both"/>
              <w:rPr>
                <w:sz w:val="22"/>
                <w:szCs w:val="22"/>
              </w:rPr>
            </w:pPr>
            <w:r w:rsidRPr="00FC4544">
              <w:rPr>
                <w:sz w:val="22"/>
                <w:szCs w:val="22"/>
              </w:rPr>
              <w:t>2B</w:t>
            </w:r>
          </w:p>
        </w:tc>
        <w:tc>
          <w:tcPr>
            <w:tcW w:w="3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2EF450" w14:textId="77777777" w:rsidR="00FC4544" w:rsidRPr="00FC4544" w:rsidRDefault="00FC4544" w:rsidP="00FC4544">
            <w:pPr>
              <w:jc w:val="both"/>
              <w:rPr>
                <w:rFonts w:ascii="Trebuchet MS" w:hAnsi="Trebuchet MS"/>
              </w:rPr>
            </w:pPr>
            <w:r w:rsidRPr="00FC4544">
              <w:rPr>
                <w:rFonts w:ascii="Trebuchet MS" w:hAnsi="Trebuchet MS"/>
              </w:rPr>
              <w:t>Numar de beneficiari sprijiniti</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F562F" w14:textId="77777777" w:rsidR="00FC4544" w:rsidRPr="00FC4544" w:rsidRDefault="00FC4544" w:rsidP="00FC4544">
            <w:pPr>
              <w:jc w:val="both"/>
              <w:rPr>
                <w:rFonts w:ascii="Trebuchet MS" w:hAnsi="Trebuchet MS"/>
              </w:rPr>
            </w:pPr>
            <w:r w:rsidRPr="00FC4544">
              <w:rPr>
                <w:rFonts w:ascii="Trebuchet MS" w:hAnsi="Trebuchet MS"/>
              </w:rPr>
              <w:t>5</w:t>
            </w:r>
          </w:p>
        </w:tc>
      </w:tr>
      <w:tr w:rsidR="00FC4544" w:rsidRPr="00FC4544" w14:paraId="1C4E1073" w14:textId="77777777" w:rsidTr="00887DD9">
        <w:trPr>
          <w:trHeight w:val="250"/>
        </w:trPr>
        <w:tc>
          <w:tcPr>
            <w:tcW w:w="24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AE8D1" w14:textId="77777777" w:rsidR="00FC4544" w:rsidRPr="00FC4544" w:rsidRDefault="00FC4544" w:rsidP="00FC4544">
            <w:pPr>
              <w:pStyle w:val="Default"/>
              <w:spacing w:line="276" w:lineRule="auto"/>
              <w:jc w:val="both"/>
              <w:rPr>
                <w:sz w:val="22"/>
                <w:szCs w:val="22"/>
              </w:rPr>
            </w:pPr>
            <w:r w:rsidRPr="00FC4544">
              <w:rPr>
                <w:sz w:val="22"/>
                <w:szCs w:val="22"/>
              </w:rPr>
              <w:t>1A</w:t>
            </w:r>
          </w:p>
        </w:tc>
        <w:tc>
          <w:tcPr>
            <w:tcW w:w="3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6296C3" w14:textId="77777777" w:rsidR="00FC4544" w:rsidRPr="00FC4544" w:rsidRDefault="00FC4544" w:rsidP="00FC4544">
            <w:pPr>
              <w:jc w:val="both"/>
              <w:rPr>
                <w:rFonts w:ascii="Trebuchet MS" w:hAnsi="Trebuchet MS"/>
              </w:rPr>
            </w:pPr>
            <w:r w:rsidRPr="00FC4544">
              <w:rPr>
                <w:rFonts w:ascii="Trebuchet MS" w:hAnsi="Trebuchet MS"/>
              </w:rPr>
              <w:t>Cheltuieli publice totale</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E5BA1" w14:textId="77777777" w:rsidR="00FC4544" w:rsidRPr="00FC4544" w:rsidRDefault="00FC4544" w:rsidP="00FC4544">
            <w:pPr>
              <w:jc w:val="both"/>
              <w:rPr>
                <w:rFonts w:ascii="Trebuchet MS" w:hAnsi="Trebuchet MS"/>
              </w:rPr>
            </w:pPr>
            <w:r w:rsidRPr="00FC4544">
              <w:rPr>
                <w:rFonts w:ascii="Trebuchet MS" w:hAnsi="Trebuchet MS"/>
              </w:rPr>
              <w:t>446.260,77 euro</w:t>
            </w:r>
          </w:p>
        </w:tc>
      </w:tr>
    </w:tbl>
    <w:p w14:paraId="092F6625" w14:textId="77777777" w:rsidR="000A7EF3" w:rsidRPr="00FC4544" w:rsidRDefault="000A7EF3" w:rsidP="00FC4544">
      <w:pPr>
        <w:jc w:val="both"/>
        <w:rPr>
          <w:rFonts w:ascii="Trebuchet MS" w:hAnsi="Trebuchet MS"/>
        </w:rPr>
      </w:pPr>
    </w:p>
    <w:sectPr w:rsidR="000A7EF3" w:rsidRPr="00FC4544" w:rsidSect="00FC4544">
      <w:pgSz w:w="11906" w:h="16838"/>
      <w:pgMar w:top="1417" w:right="991"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915DF"/>
    <w:multiLevelType w:val="multilevel"/>
    <w:tmpl w:val="7B4EE4EC"/>
    <w:styleLink w:val="List6"/>
    <w:lvl w:ilvl="0">
      <w:numFmt w:val="bullet"/>
      <w:lvlText w:val="•"/>
      <w:lvlJc w:val="left"/>
      <w:rPr>
        <w:rFonts w:ascii="Trebuchet MS" w:eastAsia="Trebuchet MS" w:hAnsi="Trebuchet MS" w:cs="Trebuchet MS"/>
        <w:position w:val="0"/>
        <w:rtl w:val="0"/>
        <w:lang w:val="en-US"/>
      </w:rPr>
    </w:lvl>
    <w:lvl w:ilvl="1">
      <w:start w:val="1"/>
      <w:numFmt w:val="bullet"/>
      <w:lvlText w:val="o"/>
      <w:lvlJc w:val="left"/>
      <w:rPr>
        <w:rFonts w:ascii="Trebuchet MS" w:eastAsia="Trebuchet MS" w:hAnsi="Trebuchet MS" w:cs="Trebuchet MS"/>
        <w:position w:val="0"/>
        <w:rtl w:val="0"/>
        <w:lang w:val="en-US"/>
      </w:rPr>
    </w:lvl>
    <w:lvl w:ilvl="2">
      <w:start w:val="1"/>
      <w:numFmt w:val="bullet"/>
      <w:lvlText w:val="▪"/>
      <w:lvlJc w:val="left"/>
      <w:rPr>
        <w:rFonts w:ascii="Trebuchet MS" w:eastAsia="Trebuchet MS" w:hAnsi="Trebuchet MS" w:cs="Trebuchet MS"/>
        <w:position w:val="0"/>
        <w:rtl w:val="0"/>
        <w:lang w:val="en-US"/>
      </w:rPr>
    </w:lvl>
    <w:lvl w:ilvl="3">
      <w:start w:val="1"/>
      <w:numFmt w:val="bullet"/>
      <w:lvlText w:val="•"/>
      <w:lvlJc w:val="left"/>
      <w:rPr>
        <w:rFonts w:ascii="Trebuchet MS" w:eastAsia="Trebuchet MS" w:hAnsi="Trebuchet MS" w:cs="Trebuchet MS"/>
        <w:position w:val="0"/>
        <w:rtl w:val="0"/>
        <w:lang w:val="en-US"/>
      </w:rPr>
    </w:lvl>
    <w:lvl w:ilvl="4">
      <w:start w:val="1"/>
      <w:numFmt w:val="bullet"/>
      <w:lvlText w:val="o"/>
      <w:lvlJc w:val="left"/>
      <w:rPr>
        <w:rFonts w:ascii="Trebuchet MS" w:eastAsia="Trebuchet MS" w:hAnsi="Trebuchet MS" w:cs="Trebuchet MS"/>
        <w:position w:val="0"/>
        <w:rtl w:val="0"/>
        <w:lang w:val="en-US"/>
      </w:rPr>
    </w:lvl>
    <w:lvl w:ilvl="5">
      <w:start w:val="1"/>
      <w:numFmt w:val="bullet"/>
      <w:lvlText w:val="▪"/>
      <w:lvlJc w:val="left"/>
      <w:rPr>
        <w:rFonts w:ascii="Trebuchet MS" w:eastAsia="Trebuchet MS" w:hAnsi="Trebuchet MS" w:cs="Trebuchet MS"/>
        <w:position w:val="0"/>
        <w:rtl w:val="0"/>
        <w:lang w:val="en-US"/>
      </w:rPr>
    </w:lvl>
    <w:lvl w:ilvl="6">
      <w:start w:val="1"/>
      <w:numFmt w:val="bullet"/>
      <w:lvlText w:val="•"/>
      <w:lvlJc w:val="left"/>
      <w:rPr>
        <w:rFonts w:ascii="Trebuchet MS" w:eastAsia="Trebuchet MS" w:hAnsi="Trebuchet MS" w:cs="Trebuchet MS"/>
        <w:position w:val="0"/>
        <w:rtl w:val="0"/>
        <w:lang w:val="en-US"/>
      </w:rPr>
    </w:lvl>
    <w:lvl w:ilvl="7">
      <w:start w:val="1"/>
      <w:numFmt w:val="bullet"/>
      <w:lvlText w:val="o"/>
      <w:lvlJc w:val="left"/>
      <w:rPr>
        <w:rFonts w:ascii="Trebuchet MS" w:eastAsia="Trebuchet MS" w:hAnsi="Trebuchet MS" w:cs="Trebuchet MS"/>
        <w:position w:val="0"/>
        <w:rtl w:val="0"/>
        <w:lang w:val="en-US"/>
      </w:rPr>
    </w:lvl>
    <w:lvl w:ilvl="8">
      <w:start w:val="1"/>
      <w:numFmt w:val="bullet"/>
      <w:lvlText w:val="▪"/>
      <w:lvlJc w:val="left"/>
      <w:rPr>
        <w:rFonts w:ascii="Trebuchet MS" w:eastAsia="Trebuchet MS" w:hAnsi="Trebuchet MS" w:cs="Trebuchet MS"/>
        <w:position w:val="0"/>
        <w:rtl w:val="0"/>
        <w:lang w:val="en-US"/>
      </w:rPr>
    </w:lvl>
  </w:abstractNum>
  <w:abstractNum w:abstractNumId="1" w15:restartNumberingAfterBreak="0">
    <w:nsid w:val="084C6DFA"/>
    <w:multiLevelType w:val="multilevel"/>
    <w:tmpl w:val="A600D234"/>
    <w:styleLink w:val="List31"/>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2" w15:restartNumberingAfterBreak="0">
    <w:nsid w:val="15B610A2"/>
    <w:multiLevelType w:val="hybridMultilevel"/>
    <w:tmpl w:val="CC0A106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D6A2AD2"/>
    <w:multiLevelType w:val="multilevel"/>
    <w:tmpl w:val="05E43D2A"/>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4" w15:restartNumberingAfterBreak="0">
    <w:nsid w:val="251D7141"/>
    <w:multiLevelType w:val="multilevel"/>
    <w:tmpl w:val="4844D3CE"/>
    <w:lvl w:ilvl="0">
      <w:numFmt w:val="bullet"/>
      <w:lvlText w:val="•"/>
      <w:lvlJc w:val="left"/>
      <w:rPr>
        <w:rFonts w:ascii="Trebuchet MS" w:eastAsia="Trebuchet MS" w:hAnsi="Trebuchet MS" w:cs="Trebuchet MS"/>
        <w:position w:val="0"/>
        <w:rtl w:val="0"/>
      </w:rPr>
    </w:lvl>
    <w:lvl w:ilvl="1">
      <w:start w:val="1"/>
      <w:numFmt w:val="bullet"/>
      <w:lvlText w:val="•"/>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5" w15:restartNumberingAfterBreak="0">
    <w:nsid w:val="2916751D"/>
    <w:multiLevelType w:val="multilevel"/>
    <w:tmpl w:val="4D5C3B36"/>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6" w15:restartNumberingAfterBreak="0">
    <w:nsid w:val="2977007E"/>
    <w:multiLevelType w:val="multilevel"/>
    <w:tmpl w:val="29D40BC0"/>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7" w15:restartNumberingAfterBreak="0">
    <w:nsid w:val="4B8B6208"/>
    <w:multiLevelType w:val="multilevel"/>
    <w:tmpl w:val="264ED520"/>
    <w:styleLink w:val="List51"/>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8" w15:restartNumberingAfterBreak="0">
    <w:nsid w:val="4CCF542C"/>
    <w:multiLevelType w:val="multilevel"/>
    <w:tmpl w:val="E2F43624"/>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9" w15:restartNumberingAfterBreak="0">
    <w:nsid w:val="59B07C9B"/>
    <w:multiLevelType w:val="multilevel"/>
    <w:tmpl w:val="3CC811A8"/>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0" w15:restartNumberingAfterBreak="0">
    <w:nsid w:val="63C5536A"/>
    <w:multiLevelType w:val="multilevel"/>
    <w:tmpl w:val="92D43864"/>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050"/>
        </w:tabs>
        <w:ind w:left="1050" w:hanging="330"/>
      </w:pPr>
      <w:rPr>
        <w:position w:val="0"/>
        <w:sz w:val="22"/>
        <w:szCs w:val="22"/>
        <w:rtl w:val="0"/>
      </w:rPr>
    </w:lvl>
    <w:lvl w:ilvl="2">
      <w:start w:val="1"/>
      <w:numFmt w:val="bullet"/>
      <w:lvlText w:val="▪"/>
      <w:lvlJc w:val="left"/>
      <w:pPr>
        <w:tabs>
          <w:tab w:val="num" w:pos="1770"/>
        </w:tabs>
        <w:ind w:left="1770" w:hanging="330"/>
      </w:pPr>
      <w:rPr>
        <w:position w:val="0"/>
        <w:sz w:val="22"/>
        <w:szCs w:val="22"/>
        <w:rtl w:val="0"/>
      </w:rPr>
    </w:lvl>
    <w:lvl w:ilvl="3">
      <w:start w:val="1"/>
      <w:numFmt w:val="bullet"/>
      <w:lvlText w:val="•"/>
      <w:lvlJc w:val="left"/>
      <w:pPr>
        <w:tabs>
          <w:tab w:val="num" w:pos="2490"/>
        </w:tabs>
        <w:ind w:left="2490" w:hanging="330"/>
      </w:pPr>
      <w:rPr>
        <w:position w:val="0"/>
        <w:sz w:val="22"/>
        <w:szCs w:val="22"/>
        <w:rtl w:val="0"/>
      </w:rPr>
    </w:lvl>
    <w:lvl w:ilvl="4">
      <w:start w:val="1"/>
      <w:numFmt w:val="bullet"/>
      <w:lvlText w:val="o"/>
      <w:lvlJc w:val="left"/>
      <w:pPr>
        <w:tabs>
          <w:tab w:val="num" w:pos="3210"/>
        </w:tabs>
        <w:ind w:left="3210" w:hanging="330"/>
      </w:pPr>
      <w:rPr>
        <w:position w:val="0"/>
        <w:sz w:val="22"/>
        <w:szCs w:val="22"/>
        <w:rtl w:val="0"/>
      </w:rPr>
    </w:lvl>
    <w:lvl w:ilvl="5">
      <w:start w:val="1"/>
      <w:numFmt w:val="bullet"/>
      <w:lvlText w:val="▪"/>
      <w:lvlJc w:val="left"/>
      <w:pPr>
        <w:tabs>
          <w:tab w:val="num" w:pos="3930"/>
        </w:tabs>
        <w:ind w:left="3930" w:hanging="330"/>
      </w:pPr>
      <w:rPr>
        <w:position w:val="0"/>
        <w:sz w:val="22"/>
        <w:szCs w:val="22"/>
        <w:rtl w:val="0"/>
      </w:rPr>
    </w:lvl>
    <w:lvl w:ilvl="6">
      <w:start w:val="1"/>
      <w:numFmt w:val="bullet"/>
      <w:lvlText w:val="•"/>
      <w:lvlJc w:val="left"/>
      <w:pPr>
        <w:tabs>
          <w:tab w:val="num" w:pos="4650"/>
        </w:tabs>
        <w:ind w:left="4650" w:hanging="330"/>
      </w:pPr>
      <w:rPr>
        <w:position w:val="0"/>
        <w:sz w:val="22"/>
        <w:szCs w:val="22"/>
        <w:rtl w:val="0"/>
      </w:rPr>
    </w:lvl>
    <w:lvl w:ilvl="7">
      <w:start w:val="1"/>
      <w:numFmt w:val="bullet"/>
      <w:lvlText w:val="o"/>
      <w:lvlJc w:val="left"/>
      <w:pPr>
        <w:tabs>
          <w:tab w:val="num" w:pos="5370"/>
        </w:tabs>
        <w:ind w:left="5370" w:hanging="330"/>
      </w:pPr>
      <w:rPr>
        <w:position w:val="0"/>
        <w:sz w:val="22"/>
        <w:szCs w:val="22"/>
        <w:rtl w:val="0"/>
      </w:rPr>
    </w:lvl>
    <w:lvl w:ilvl="8">
      <w:start w:val="1"/>
      <w:numFmt w:val="bullet"/>
      <w:lvlText w:val="▪"/>
      <w:lvlJc w:val="left"/>
      <w:pPr>
        <w:tabs>
          <w:tab w:val="num" w:pos="6090"/>
        </w:tabs>
        <w:ind w:left="6090" w:hanging="330"/>
      </w:pPr>
      <w:rPr>
        <w:position w:val="0"/>
        <w:sz w:val="22"/>
        <w:szCs w:val="22"/>
        <w:rtl w:val="0"/>
      </w:rPr>
    </w:lvl>
  </w:abstractNum>
  <w:abstractNum w:abstractNumId="11" w15:restartNumberingAfterBreak="0">
    <w:nsid w:val="71964789"/>
    <w:multiLevelType w:val="multilevel"/>
    <w:tmpl w:val="4240F79E"/>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2" w15:restartNumberingAfterBreak="0">
    <w:nsid w:val="755E680E"/>
    <w:multiLevelType w:val="multilevel"/>
    <w:tmpl w:val="AF107C6E"/>
    <w:styleLink w:val="List21"/>
    <w:lvl w:ilvl="0">
      <w:start w:val="1"/>
      <w:numFmt w:val="bullet"/>
      <w:lvlText w:val=""/>
      <w:lvlJc w:val="left"/>
      <w:rPr>
        <w:rFonts w:ascii="Symbol" w:hAnsi="Symbol" w:hint="default"/>
        <w:position w:val="0"/>
        <w:rtl w:val="0"/>
      </w:rPr>
    </w:lvl>
    <w:lvl w:ilvl="1">
      <w:start w:val="1"/>
      <w:numFmt w:val="lowerLetter"/>
      <w:lvlText w:val="%2."/>
      <w:lvlJc w:val="left"/>
      <w:rPr>
        <w:rFonts w:ascii="Trebuchet MS" w:eastAsia="Trebuchet MS" w:hAnsi="Trebuchet MS" w:cs="Trebuchet MS"/>
        <w:position w:val="0"/>
        <w:rtl w:val="0"/>
      </w:rPr>
    </w:lvl>
    <w:lvl w:ilvl="2">
      <w:start w:val="1"/>
      <w:numFmt w:val="lowerRoman"/>
      <w:lvlText w:val="%3."/>
      <w:lvlJc w:val="left"/>
      <w:rPr>
        <w:rFonts w:ascii="Trebuchet MS" w:eastAsia="Trebuchet MS" w:hAnsi="Trebuchet MS" w:cs="Trebuchet MS"/>
        <w:position w:val="0"/>
        <w:rtl w:val="0"/>
      </w:rPr>
    </w:lvl>
    <w:lvl w:ilvl="3">
      <w:start w:val="1"/>
      <w:numFmt w:val="decimal"/>
      <w:lvlText w:val="%4."/>
      <w:lvlJc w:val="left"/>
      <w:rPr>
        <w:rFonts w:ascii="Trebuchet MS" w:eastAsia="Trebuchet MS" w:hAnsi="Trebuchet MS" w:cs="Trebuchet MS"/>
        <w:position w:val="0"/>
        <w:rtl w:val="0"/>
      </w:rPr>
    </w:lvl>
    <w:lvl w:ilvl="4">
      <w:start w:val="1"/>
      <w:numFmt w:val="lowerLetter"/>
      <w:lvlText w:val="%5."/>
      <w:lvlJc w:val="left"/>
      <w:rPr>
        <w:rFonts w:ascii="Trebuchet MS" w:eastAsia="Trebuchet MS" w:hAnsi="Trebuchet MS" w:cs="Trebuchet MS"/>
        <w:position w:val="0"/>
        <w:rtl w:val="0"/>
      </w:rPr>
    </w:lvl>
    <w:lvl w:ilvl="5">
      <w:start w:val="1"/>
      <w:numFmt w:val="lowerRoman"/>
      <w:lvlText w:val="%6."/>
      <w:lvlJc w:val="left"/>
      <w:rPr>
        <w:rFonts w:ascii="Trebuchet MS" w:eastAsia="Trebuchet MS" w:hAnsi="Trebuchet MS" w:cs="Trebuchet MS"/>
        <w:position w:val="0"/>
        <w:rtl w:val="0"/>
      </w:rPr>
    </w:lvl>
    <w:lvl w:ilvl="6">
      <w:start w:val="1"/>
      <w:numFmt w:val="decimal"/>
      <w:lvlText w:val="%7."/>
      <w:lvlJc w:val="left"/>
      <w:rPr>
        <w:rFonts w:ascii="Trebuchet MS" w:eastAsia="Trebuchet MS" w:hAnsi="Trebuchet MS" w:cs="Trebuchet MS"/>
        <w:position w:val="0"/>
        <w:rtl w:val="0"/>
      </w:rPr>
    </w:lvl>
    <w:lvl w:ilvl="7">
      <w:start w:val="1"/>
      <w:numFmt w:val="lowerLetter"/>
      <w:lvlText w:val="%8."/>
      <w:lvlJc w:val="left"/>
      <w:rPr>
        <w:rFonts w:ascii="Trebuchet MS" w:eastAsia="Trebuchet MS" w:hAnsi="Trebuchet MS" w:cs="Trebuchet MS"/>
        <w:position w:val="0"/>
        <w:rtl w:val="0"/>
      </w:rPr>
    </w:lvl>
    <w:lvl w:ilvl="8">
      <w:start w:val="1"/>
      <w:numFmt w:val="lowerRoman"/>
      <w:lvlText w:val="%9."/>
      <w:lvlJc w:val="left"/>
      <w:rPr>
        <w:rFonts w:ascii="Trebuchet MS" w:eastAsia="Trebuchet MS" w:hAnsi="Trebuchet MS" w:cs="Trebuchet MS"/>
        <w:position w:val="0"/>
        <w:rtl w:val="0"/>
      </w:rPr>
    </w:lvl>
  </w:abstractNum>
  <w:abstractNum w:abstractNumId="13" w15:restartNumberingAfterBreak="0">
    <w:nsid w:val="7AE214F7"/>
    <w:multiLevelType w:val="multilevel"/>
    <w:tmpl w:val="0DA848EC"/>
    <w:styleLink w:val="List7"/>
    <w:lvl w:ilvl="0">
      <w:numFmt w:val="bullet"/>
      <w:lvlText w:val="•"/>
      <w:lvlJc w:val="left"/>
      <w:rPr>
        <w:rFonts w:ascii="Trebuchet MS" w:eastAsia="Trebuchet MS" w:hAnsi="Trebuchet MS" w:cs="Trebuchet MS"/>
        <w:position w:val="0"/>
        <w:rtl w:val="0"/>
        <w:lang w:val="en-US"/>
      </w:rPr>
    </w:lvl>
    <w:lvl w:ilvl="1">
      <w:start w:val="1"/>
      <w:numFmt w:val="bullet"/>
      <w:lvlText w:val="o"/>
      <w:lvlJc w:val="left"/>
      <w:rPr>
        <w:rFonts w:ascii="Trebuchet MS" w:eastAsia="Trebuchet MS" w:hAnsi="Trebuchet MS" w:cs="Trebuchet MS"/>
        <w:position w:val="0"/>
        <w:rtl w:val="0"/>
        <w:lang w:val="en-US"/>
      </w:rPr>
    </w:lvl>
    <w:lvl w:ilvl="2">
      <w:start w:val="1"/>
      <w:numFmt w:val="bullet"/>
      <w:lvlText w:val="▪"/>
      <w:lvlJc w:val="left"/>
      <w:rPr>
        <w:rFonts w:ascii="Trebuchet MS" w:eastAsia="Trebuchet MS" w:hAnsi="Trebuchet MS" w:cs="Trebuchet MS"/>
        <w:position w:val="0"/>
        <w:rtl w:val="0"/>
        <w:lang w:val="en-US"/>
      </w:rPr>
    </w:lvl>
    <w:lvl w:ilvl="3">
      <w:start w:val="1"/>
      <w:numFmt w:val="bullet"/>
      <w:lvlText w:val="•"/>
      <w:lvlJc w:val="left"/>
      <w:rPr>
        <w:rFonts w:ascii="Trebuchet MS" w:eastAsia="Trebuchet MS" w:hAnsi="Trebuchet MS" w:cs="Trebuchet MS"/>
        <w:position w:val="0"/>
        <w:rtl w:val="0"/>
        <w:lang w:val="en-US"/>
      </w:rPr>
    </w:lvl>
    <w:lvl w:ilvl="4">
      <w:start w:val="1"/>
      <w:numFmt w:val="bullet"/>
      <w:lvlText w:val="o"/>
      <w:lvlJc w:val="left"/>
      <w:rPr>
        <w:rFonts w:ascii="Trebuchet MS" w:eastAsia="Trebuchet MS" w:hAnsi="Trebuchet MS" w:cs="Trebuchet MS"/>
        <w:position w:val="0"/>
        <w:rtl w:val="0"/>
        <w:lang w:val="en-US"/>
      </w:rPr>
    </w:lvl>
    <w:lvl w:ilvl="5">
      <w:start w:val="1"/>
      <w:numFmt w:val="bullet"/>
      <w:lvlText w:val="▪"/>
      <w:lvlJc w:val="left"/>
      <w:rPr>
        <w:rFonts w:ascii="Trebuchet MS" w:eastAsia="Trebuchet MS" w:hAnsi="Trebuchet MS" w:cs="Trebuchet MS"/>
        <w:position w:val="0"/>
        <w:rtl w:val="0"/>
        <w:lang w:val="en-US"/>
      </w:rPr>
    </w:lvl>
    <w:lvl w:ilvl="6">
      <w:start w:val="1"/>
      <w:numFmt w:val="bullet"/>
      <w:lvlText w:val="•"/>
      <w:lvlJc w:val="left"/>
      <w:rPr>
        <w:rFonts w:ascii="Trebuchet MS" w:eastAsia="Trebuchet MS" w:hAnsi="Trebuchet MS" w:cs="Trebuchet MS"/>
        <w:position w:val="0"/>
        <w:rtl w:val="0"/>
        <w:lang w:val="en-US"/>
      </w:rPr>
    </w:lvl>
    <w:lvl w:ilvl="7">
      <w:start w:val="1"/>
      <w:numFmt w:val="bullet"/>
      <w:lvlText w:val="o"/>
      <w:lvlJc w:val="left"/>
      <w:rPr>
        <w:rFonts w:ascii="Trebuchet MS" w:eastAsia="Trebuchet MS" w:hAnsi="Trebuchet MS" w:cs="Trebuchet MS"/>
        <w:position w:val="0"/>
        <w:rtl w:val="0"/>
        <w:lang w:val="en-US"/>
      </w:rPr>
    </w:lvl>
    <w:lvl w:ilvl="8">
      <w:start w:val="1"/>
      <w:numFmt w:val="bullet"/>
      <w:lvlText w:val="▪"/>
      <w:lvlJc w:val="left"/>
      <w:rPr>
        <w:rFonts w:ascii="Trebuchet MS" w:eastAsia="Trebuchet MS" w:hAnsi="Trebuchet MS" w:cs="Trebuchet MS"/>
        <w:position w:val="0"/>
        <w:rtl w:val="0"/>
        <w:lang w:val="en-US"/>
      </w:rPr>
    </w:lvl>
  </w:abstractNum>
  <w:abstractNum w:abstractNumId="14" w15:restartNumberingAfterBreak="0">
    <w:nsid w:val="7AFC71F1"/>
    <w:multiLevelType w:val="multilevel"/>
    <w:tmpl w:val="E9BC907A"/>
    <w:styleLink w:val="List1"/>
    <w:lvl w:ilvl="0">
      <w:numFmt w:val="bullet"/>
      <w:lvlText w:val="•"/>
      <w:lvlJc w:val="left"/>
      <w:rPr>
        <w:rFonts w:ascii="Trebuchet MS" w:eastAsia="Trebuchet MS" w:hAnsi="Trebuchet MS" w:cs="Trebuchet MS"/>
        <w:position w:val="0"/>
        <w:rtl w:val="0"/>
        <w:lang w:val="en-US"/>
      </w:rPr>
    </w:lvl>
    <w:lvl w:ilvl="1">
      <w:start w:val="1"/>
      <w:numFmt w:val="bullet"/>
      <w:lvlText w:val="o"/>
      <w:lvlJc w:val="left"/>
      <w:rPr>
        <w:rFonts w:ascii="Trebuchet MS" w:eastAsia="Trebuchet MS" w:hAnsi="Trebuchet MS" w:cs="Trebuchet MS"/>
        <w:position w:val="0"/>
        <w:rtl w:val="0"/>
        <w:lang w:val="en-US"/>
      </w:rPr>
    </w:lvl>
    <w:lvl w:ilvl="2">
      <w:start w:val="1"/>
      <w:numFmt w:val="bullet"/>
      <w:lvlText w:val="▪"/>
      <w:lvlJc w:val="left"/>
      <w:rPr>
        <w:rFonts w:ascii="Trebuchet MS" w:eastAsia="Trebuchet MS" w:hAnsi="Trebuchet MS" w:cs="Trebuchet MS"/>
        <w:position w:val="0"/>
        <w:rtl w:val="0"/>
        <w:lang w:val="en-US"/>
      </w:rPr>
    </w:lvl>
    <w:lvl w:ilvl="3">
      <w:start w:val="1"/>
      <w:numFmt w:val="bullet"/>
      <w:lvlText w:val="•"/>
      <w:lvlJc w:val="left"/>
      <w:rPr>
        <w:rFonts w:ascii="Trebuchet MS" w:eastAsia="Trebuchet MS" w:hAnsi="Trebuchet MS" w:cs="Trebuchet MS"/>
        <w:position w:val="0"/>
        <w:rtl w:val="0"/>
        <w:lang w:val="en-US"/>
      </w:rPr>
    </w:lvl>
    <w:lvl w:ilvl="4">
      <w:start w:val="1"/>
      <w:numFmt w:val="bullet"/>
      <w:lvlText w:val="o"/>
      <w:lvlJc w:val="left"/>
      <w:rPr>
        <w:rFonts w:ascii="Trebuchet MS" w:eastAsia="Trebuchet MS" w:hAnsi="Trebuchet MS" w:cs="Trebuchet MS"/>
        <w:position w:val="0"/>
        <w:rtl w:val="0"/>
        <w:lang w:val="en-US"/>
      </w:rPr>
    </w:lvl>
    <w:lvl w:ilvl="5">
      <w:start w:val="1"/>
      <w:numFmt w:val="bullet"/>
      <w:lvlText w:val="▪"/>
      <w:lvlJc w:val="left"/>
      <w:rPr>
        <w:rFonts w:ascii="Trebuchet MS" w:eastAsia="Trebuchet MS" w:hAnsi="Trebuchet MS" w:cs="Trebuchet MS"/>
        <w:position w:val="0"/>
        <w:rtl w:val="0"/>
        <w:lang w:val="en-US"/>
      </w:rPr>
    </w:lvl>
    <w:lvl w:ilvl="6">
      <w:start w:val="1"/>
      <w:numFmt w:val="bullet"/>
      <w:lvlText w:val="•"/>
      <w:lvlJc w:val="left"/>
      <w:rPr>
        <w:rFonts w:ascii="Trebuchet MS" w:eastAsia="Trebuchet MS" w:hAnsi="Trebuchet MS" w:cs="Trebuchet MS"/>
        <w:position w:val="0"/>
        <w:rtl w:val="0"/>
        <w:lang w:val="en-US"/>
      </w:rPr>
    </w:lvl>
    <w:lvl w:ilvl="7">
      <w:start w:val="1"/>
      <w:numFmt w:val="bullet"/>
      <w:lvlText w:val="o"/>
      <w:lvlJc w:val="left"/>
      <w:rPr>
        <w:rFonts w:ascii="Trebuchet MS" w:eastAsia="Trebuchet MS" w:hAnsi="Trebuchet MS" w:cs="Trebuchet MS"/>
        <w:position w:val="0"/>
        <w:rtl w:val="0"/>
        <w:lang w:val="en-US"/>
      </w:rPr>
    </w:lvl>
    <w:lvl w:ilvl="8">
      <w:start w:val="1"/>
      <w:numFmt w:val="bullet"/>
      <w:lvlText w:val="▪"/>
      <w:lvlJc w:val="left"/>
      <w:rPr>
        <w:rFonts w:ascii="Trebuchet MS" w:eastAsia="Trebuchet MS" w:hAnsi="Trebuchet MS" w:cs="Trebuchet MS"/>
        <w:position w:val="0"/>
        <w:rtl w:val="0"/>
        <w:lang w:val="en-US"/>
      </w:rPr>
    </w:lvl>
  </w:abstractNum>
  <w:num w:numId="1" w16cid:durableId="1641155180">
    <w:abstractNumId w:val="14"/>
  </w:num>
  <w:num w:numId="2" w16cid:durableId="124549488">
    <w:abstractNumId w:val="12"/>
  </w:num>
  <w:num w:numId="3" w16cid:durableId="1747268450">
    <w:abstractNumId w:val="1"/>
  </w:num>
  <w:num w:numId="4" w16cid:durableId="1031565598">
    <w:abstractNumId w:val="7"/>
  </w:num>
  <w:num w:numId="5" w16cid:durableId="1315569992">
    <w:abstractNumId w:val="0"/>
  </w:num>
  <w:num w:numId="6" w16cid:durableId="1722513175">
    <w:abstractNumId w:val="13"/>
  </w:num>
  <w:num w:numId="7" w16cid:durableId="321857809">
    <w:abstractNumId w:val="9"/>
  </w:num>
  <w:num w:numId="8" w16cid:durableId="476070048">
    <w:abstractNumId w:val="11"/>
  </w:num>
  <w:num w:numId="9" w16cid:durableId="1880700407">
    <w:abstractNumId w:val="8"/>
  </w:num>
  <w:num w:numId="10" w16cid:durableId="235628016">
    <w:abstractNumId w:val="5"/>
  </w:num>
  <w:num w:numId="11" w16cid:durableId="94134321">
    <w:abstractNumId w:val="4"/>
  </w:num>
  <w:num w:numId="12" w16cid:durableId="1302997650">
    <w:abstractNumId w:val="10"/>
  </w:num>
  <w:num w:numId="13" w16cid:durableId="1472870390">
    <w:abstractNumId w:val="6"/>
  </w:num>
  <w:num w:numId="14" w16cid:durableId="636103965">
    <w:abstractNumId w:val="3"/>
  </w:num>
  <w:num w:numId="15" w16cid:durableId="1941183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544"/>
    <w:rsid w:val="000A7EF3"/>
    <w:rsid w:val="00D55711"/>
    <w:rsid w:val="00FC454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AA45"/>
  <w15:chartTrackingRefBased/>
  <w15:docId w15:val="{2545F88D-C551-4821-9A13-9C51E0068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4544"/>
    <w:pPr>
      <w:spacing w:after="200" w:line="276" w:lineRule="auto"/>
    </w:pPr>
    <w:rPr>
      <w:rFonts w:ascii="Calibri" w:eastAsia="Calibri" w:hAnsi="Calibri" w:cs="Times New Roman"/>
      <w:kern w:val="0"/>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C4544"/>
    <w:pPr>
      <w:autoSpaceDE w:val="0"/>
      <w:autoSpaceDN w:val="0"/>
      <w:adjustRightInd w:val="0"/>
      <w:spacing w:after="0" w:line="240" w:lineRule="auto"/>
    </w:pPr>
    <w:rPr>
      <w:rFonts w:ascii="Trebuchet MS" w:eastAsia="Calibri" w:hAnsi="Trebuchet MS" w:cs="Trebuchet MS"/>
      <w:color w:val="000000"/>
      <w:kern w:val="0"/>
      <w:sz w:val="24"/>
      <w:szCs w:val="24"/>
      <w:lang w:val="en-US" w:eastAsia="en-GB"/>
      <w14:ligatures w14:val="none"/>
    </w:rPr>
  </w:style>
  <w:style w:type="numbering" w:customStyle="1" w:styleId="List1">
    <w:name w:val="List 1"/>
    <w:basedOn w:val="KeineListe"/>
    <w:rsid w:val="00FC4544"/>
    <w:pPr>
      <w:numPr>
        <w:numId w:val="1"/>
      </w:numPr>
    </w:pPr>
  </w:style>
  <w:style w:type="numbering" w:customStyle="1" w:styleId="List21">
    <w:name w:val="List 21"/>
    <w:basedOn w:val="KeineListe"/>
    <w:rsid w:val="00FC4544"/>
    <w:pPr>
      <w:numPr>
        <w:numId w:val="2"/>
      </w:numPr>
    </w:pPr>
  </w:style>
  <w:style w:type="numbering" w:customStyle="1" w:styleId="List31">
    <w:name w:val="List 31"/>
    <w:basedOn w:val="KeineListe"/>
    <w:rsid w:val="00FC4544"/>
    <w:pPr>
      <w:numPr>
        <w:numId w:val="3"/>
      </w:numPr>
    </w:pPr>
  </w:style>
  <w:style w:type="paragraph" w:customStyle="1" w:styleId="ColorfulList-Accent11">
    <w:name w:val="Colorful List - Accent 11"/>
    <w:qFormat/>
    <w:rsid w:val="00FC4544"/>
    <w:pPr>
      <w:pBdr>
        <w:top w:val="nil"/>
        <w:left w:val="nil"/>
        <w:bottom w:val="nil"/>
        <w:right w:val="nil"/>
        <w:between w:val="nil"/>
        <w:bar w:val="nil"/>
      </w:pBdr>
      <w:spacing w:after="0" w:line="276" w:lineRule="auto"/>
      <w:ind w:left="720"/>
    </w:pPr>
    <w:rPr>
      <w:rFonts w:ascii="Trebuchet MS" w:eastAsia="Arial Unicode MS" w:hAnsi="Arial Unicode MS" w:cs="Arial Unicode MS"/>
      <w:color w:val="000000"/>
      <w:kern w:val="0"/>
      <w:sz w:val="24"/>
      <w:szCs w:val="24"/>
      <w:u w:color="000000"/>
      <w:bdr w:val="nil"/>
      <w:lang w:val="en-US"/>
      <w14:ligatures w14:val="none"/>
    </w:rPr>
  </w:style>
  <w:style w:type="numbering" w:customStyle="1" w:styleId="List51">
    <w:name w:val="List 51"/>
    <w:basedOn w:val="KeineListe"/>
    <w:rsid w:val="00FC4544"/>
    <w:pPr>
      <w:numPr>
        <w:numId w:val="4"/>
      </w:numPr>
    </w:pPr>
  </w:style>
  <w:style w:type="numbering" w:customStyle="1" w:styleId="List6">
    <w:name w:val="List 6"/>
    <w:basedOn w:val="KeineListe"/>
    <w:rsid w:val="00FC4544"/>
    <w:pPr>
      <w:numPr>
        <w:numId w:val="5"/>
      </w:numPr>
    </w:pPr>
  </w:style>
  <w:style w:type="numbering" w:customStyle="1" w:styleId="List7">
    <w:name w:val="List 7"/>
    <w:basedOn w:val="KeineListe"/>
    <w:rsid w:val="00FC4544"/>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1778</Words>
  <Characters>10315</Characters>
  <Application>Microsoft Office Word</Application>
  <DocSecurity>0</DocSecurity>
  <Lines>85</Lines>
  <Paragraphs>24</Paragraphs>
  <ScaleCrop>false</ScaleCrop>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Bittermann</dc:creator>
  <cp:keywords/>
  <dc:description/>
  <cp:lastModifiedBy>Bianca Bittermann</cp:lastModifiedBy>
  <cp:revision>2</cp:revision>
  <dcterms:created xsi:type="dcterms:W3CDTF">2023-10-12T09:46:00Z</dcterms:created>
  <dcterms:modified xsi:type="dcterms:W3CDTF">2023-10-12T09:55:00Z</dcterms:modified>
</cp:coreProperties>
</file>