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9C09AC">
        <w:rPr>
          <w:rFonts w:ascii="Times New Roman" w:hAnsi="Times New Roman" w:cs="Times New Roman"/>
          <w:b/>
          <w:sz w:val="24"/>
          <w:szCs w:val="24"/>
        </w:rPr>
        <w:t>/2018</w:t>
      </w:r>
      <w:bookmarkStart w:id="0" w:name="_GoBack"/>
      <w:bookmarkEnd w:id="0"/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 de Acțiune Locală Țara Gugulanilor</w:t>
      </w:r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 lansarea sesiunii</w:t>
      </w:r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cerere de proiecte aferente</w:t>
      </w:r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 6.</w:t>
      </w:r>
      <w:r w:rsidR="00912C4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912C4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- ”</w:t>
      </w:r>
      <w:r w:rsidR="00912C4B" w:rsidRPr="00912C4B">
        <w:rPr>
          <w:rFonts w:ascii="Times New Roman" w:hAnsi="Times New Roman" w:cs="Times New Roman"/>
          <w:b/>
          <w:bCs/>
          <w:sz w:val="24"/>
          <w:szCs w:val="24"/>
        </w:rPr>
        <w:t>Investiții în infrastructură internet broadband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lansării apelului de </w:t>
      </w:r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09AC">
        <w:rPr>
          <w:rFonts w:ascii="Times New Roman" w:hAnsi="Times New Roman" w:cs="Times New Roman"/>
          <w:bCs/>
          <w:sz w:val="24"/>
          <w:szCs w:val="24"/>
        </w:rPr>
        <w:t>14</w:t>
      </w:r>
      <w:r w:rsidR="006E5D79">
        <w:rPr>
          <w:rFonts w:ascii="Times New Roman" w:hAnsi="Times New Roman" w:cs="Times New Roman"/>
          <w:bCs/>
          <w:sz w:val="24"/>
          <w:szCs w:val="24"/>
        </w:rPr>
        <w:t>.03.2018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Măsura lansată prin apelul de selecție: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 6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4/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- ”</w:t>
      </w:r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Investiții în infrastructură internet broadband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Beneficiari eligibili: </w:t>
      </w:r>
    </w:p>
    <w:p w:rsidR="00912C4B" w:rsidRPr="00C80575" w:rsidRDefault="00912C4B" w:rsidP="00912C4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80575">
        <w:rPr>
          <w:rFonts w:ascii="Times New Roman" w:hAnsi="Times New Roman" w:cs="Times New Roman"/>
          <w:bCs/>
          <w:sz w:val="24"/>
          <w:szCs w:val="24"/>
          <w:lang w:val="ro-RO"/>
        </w:rPr>
        <w:t>Entitati publice , ADI, APL, cu respectarea legislației specifice</w:t>
      </w:r>
      <w:r w:rsidR="00061F40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:rsidR="00912C4B" w:rsidRPr="00C80575" w:rsidRDefault="00912C4B" w:rsidP="00912C4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80575">
        <w:rPr>
          <w:rFonts w:ascii="Times New Roman" w:hAnsi="Times New Roman" w:cs="Times New Roman"/>
          <w:bCs/>
          <w:sz w:val="24"/>
          <w:szCs w:val="24"/>
          <w:lang w:val="ro-RO"/>
        </w:rPr>
        <w:t>Agenți economici care se încadrează în categoria întreprinderilor mici și mijloci (IMM) conform legislației în vigoare, Legea 346/2004 și care activează sau urmează să activeze în domeniul TIC</w:t>
      </w:r>
      <w:r w:rsidR="00061F40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:rsidR="00912C4B" w:rsidRPr="00C80575" w:rsidRDefault="00912C4B" w:rsidP="00912C4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80575">
        <w:rPr>
          <w:rFonts w:ascii="Times New Roman" w:hAnsi="Times New Roman" w:cs="Times New Roman"/>
          <w:bCs/>
          <w:sz w:val="24"/>
          <w:szCs w:val="24"/>
          <w:lang w:val="ro-RO"/>
        </w:rPr>
        <w:t>GAL Ţara Gugulanilor- în situația în care în urma lansării unui apel de selecție nu se depun proiecte, atunci GAL-ul poate fi beneficiarul măsurii, cu respectarea legislației în vigoare</w:t>
      </w:r>
      <w:r w:rsidR="00061F40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:rsidR="00A406C2" w:rsidRDefault="00A406C2" w:rsidP="00912C4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 disponibil pentru măsură:</w:t>
      </w:r>
      <w:r w:rsidR="006E5D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30.000</w:t>
      </w:r>
      <w:r w:rsidR="004879CC"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4879CC" w:rsidRPr="007E031F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Fondul disponibil pentru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</w:t>
      </w: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30.000,00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maximă nerambursabilă care poate fi acordată este: 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suma maximă nerambursabilă care poate fi acordată pentru finanțarea unui proiect este </w:t>
      </w:r>
      <w:r w:rsidR="00912C4B">
        <w:rPr>
          <w:rFonts w:ascii="Times New Roman" w:hAnsi="Times New Roman" w:cs="Times New Roman"/>
          <w:sz w:val="24"/>
          <w:szCs w:val="24"/>
        </w:rPr>
        <w:t>30.000,00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 euro/proiect.</w:t>
      </w:r>
    </w:p>
    <w:p w:rsidR="0034022F" w:rsidRPr="007E031F" w:rsidRDefault="0034022F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sz w:val="24"/>
          <w:szCs w:val="24"/>
        </w:rPr>
        <w:t xml:space="preserve">Ponderea maximă a intensității sprijinului va fi stabilită astfel: </w:t>
      </w:r>
    </w:p>
    <w:p w:rsidR="0034022F" w:rsidRPr="007E031F" w:rsidRDefault="00912C4B" w:rsidP="007E031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4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7433">
        <w:rPr>
          <w:rFonts w:ascii="Times New Roman" w:hAnsi="Times New Roman" w:cs="Times New Roman"/>
          <w:sz w:val="24"/>
          <w:szCs w:val="24"/>
        </w:rPr>
        <w:t>Intensitatea sprijinului pentru cheltuielile eligibile din proiect este de maxim 90%</w:t>
      </w:r>
    </w:p>
    <w:p w:rsidR="006D5C1F" w:rsidRDefault="006D5C1F" w:rsidP="006D5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limită de </w:t>
      </w:r>
      <w:r>
        <w:rPr>
          <w:b/>
          <w:color w:val="auto"/>
          <w:sz w:val="22"/>
          <w:szCs w:val="22"/>
        </w:rPr>
        <w:t>primire</w:t>
      </w:r>
      <w:r w:rsidRPr="006A72CC">
        <w:rPr>
          <w:b/>
          <w:color w:val="auto"/>
          <w:sz w:val="22"/>
          <w:szCs w:val="22"/>
        </w:rPr>
        <w:t xml:space="preserve"> a proiectelor</w:t>
      </w:r>
      <w:r>
        <w:rPr>
          <w:b/>
          <w:color w:val="auto"/>
          <w:sz w:val="22"/>
          <w:szCs w:val="22"/>
        </w:rPr>
        <w:t xml:space="preserve"> si locul unde se pot depune proiectele: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limită de </w:t>
      </w:r>
      <w:r>
        <w:rPr>
          <w:b/>
          <w:color w:val="auto"/>
          <w:sz w:val="22"/>
          <w:szCs w:val="22"/>
        </w:rPr>
        <w:t>primire</w:t>
      </w:r>
      <w:r w:rsidRPr="006A72CC">
        <w:rPr>
          <w:b/>
          <w:color w:val="auto"/>
          <w:sz w:val="22"/>
          <w:szCs w:val="22"/>
        </w:rPr>
        <w:t xml:space="preserve"> a </w:t>
      </w:r>
      <w:r w:rsidRPr="002F0968">
        <w:rPr>
          <w:b/>
          <w:color w:val="auto"/>
          <w:sz w:val="22"/>
          <w:szCs w:val="22"/>
        </w:rPr>
        <w:t>proiectelor este</w:t>
      </w:r>
      <w:r w:rsidR="004B6F96" w:rsidRPr="002F0968">
        <w:rPr>
          <w:b/>
          <w:color w:val="auto"/>
          <w:sz w:val="22"/>
          <w:szCs w:val="22"/>
        </w:rPr>
        <w:t>:</w:t>
      </w:r>
      <w:r w:rsidR="004B6F96" w:rsidRPr="00912C4B">
        <w:rPr>
          <w:color w:val="auto"/>
          <w:sz w:val="22"/>
          <w:szCs w:val="22"/>
        </w:rPr>
        <w:t xml:space="preserve"> </w:t>
      </w:r>
      <w:r w:rsidR="009C09AC">
        <w:rPr>
          <w:b/>
          <w:color w:val="auto"/>
          <w:sz w:val="22"/>
          <w:szCs w:val="22"/>
        </w:rPr>
        <w:t>13</w:t>
      </w:r>
      <w:r w:rsidR="006E5D79" w:rsidRPr="00061F40">
        <w:rPr>
          <w:b/>
          <w:bCs/>
          <w:color w:val="auto"/>
        </w:rPr>
        <w:t>.0</w:t>
      </w:r>
      <w:r w:rsidR="00912C4B" w:rsidRPr="00061F40">
        <w:rPr>
          <w:b/>
          <w:bCs/>
          <w:color w:val="auto"/>
        </w:rPr>
        <w:t>6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>, ora 17:00</w:t>
      </w:r>
      <w:r w:rsidR="008E71FB" w:rsidRPr="00061F40">
        <w:rPr>
          <w:b/>
          <w:bCs/>
          <w:color w:val="auto"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r w:rsidRPr="002F0968">
        <w:rPr>
          <w:b/>
          <w:color w:val="auto"/>
          <w:sz w:val="22"/>
          <w:szCs w:val="22"/>
        </w:rPr>
        <w:t xml:space="preserve">Locul depunerii proiectelor: </w:t>
      </w:r>
      <w:r w:rsidRPr="002F0968">
        <w:rPr>
          <w:bCs/>
          <w:color w:val="auto"/>
        </w:rPr>
        <w:t>Dosarul Cererii de finanţare (Cererea</w:t>
      </w:r>
      <w:r w:rsidRPr="007E031F">
        <w:rPr>
          <w:bCs/>
        </w:rPr>
        <w:t xml:space="preserve"> de finanţare însoţită de anexele tehnice şi administrative) se va depune în 2 exemplare-format letric şi 2 exemplare scanate pe suport CD, la sediul GAL Ţara Gugulanilor, Loc. Glimboca, nr. 405</w:t>
      </w:r>
      <w:r>
        <w:rPr>
          <w:bCs/>
        </w:rPr>
        <w:t xml:space="preserve">. </w:t>
      </w:r>
      <w:r w:rsidRPr="007E031F">
        <w:rPr>
          <w:bCs/>
        </w:rPr>
        <w:t>Depunerea proiectelor se realizează în zilele lucrătoare ale săptămânii în intervalul orar 09:00 – 17:00 pe toată durata sesiunii de depunere a proiectelor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Informațiile detaliate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 accesarea și derularea 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surii sunt cuprinse în Ghidul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 pentru măsura ”</w:t>
      </w:r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Investiții în infrastructură internet broadband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– M6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și în Apelul de selecție M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C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- variant</w:t>
      </w:r>
      <w:r w:rsidR="006D5C1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complexă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elaborate de Asociația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 Gugulanilor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disponibile la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sediul GAL în versiune pesuport tipărit sau sunt accesibile la adresa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Solicitanții pot obține </w:t>
      </w: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informații suplimentare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la sediul Asociației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ara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 Glimboca,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, județul</w:t>
      </w:r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, prin corespondență electronică la adresa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gugulanilor@yahoo.com, sau prin telefon: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32A" w:rsidRDefault="0023132A" w:rsidP="00B96B64">
      <w:pPr>
        <w:spacing w:after="0" w:line="240" w:lineRule="auto"/>
      </w:pPr>
      <w:r>
        <w:separator/>
      </w:r>
    </w:p>
  </w:endnote>
  <w:endnote w:type="continuationSeparator" w:id="0">
    <w:p w:rsidR="0023132A" w:rsidRDefault="0023132A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r>
      <w:rPr>
        <w:rFonts w:ascii="Times New Roman" w:hAnsi="Times New Roman" w:cs="Times New Roman"/>
        <w:i/>
        <w:iCs/>
        <w:color w:val="000000"/>
      </w:rPr>
      <w:t xml:space="preserve">Pentru informații suplimetare, vă rugăm contactați GAL Țara Gugulanilor, </w:t>
    </w:r>
    <w:r w:rsidRPr="00060FC4">
      <w:rPr>
        <w:rFonts w:ascii="Times New Roman" w:hAnsi="Times New Roman" w:cs="Times New Roman"/>
        <w:i/>
        <w:iCs/>
        <w:color w:val="000000"/>
      </w:rPr>
      <w:t>localitatea Glimboca, n</w:t>
    </w:r>
    <w:r>
      <w:rPr>
        <w:rFonts w:ascii="Times New Roman" w:hAnsi="Times New Roman" w:cs="Times New Roman"/>
        <w:i/>
        <w:iCs/>
        <w:color w:val="000000"/>
      </w:rPr>
      <w:t xml:space="preserve">r. 405,Jud.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Footer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32A" w:rsidRDefault="0023132A" w:rsidP="00B96B64">
      <w:pPr>
        <w:spacing w:after="0" w:line="240" w:lineRule="auto"/>
      </w:pPr>
      <w:r>
        <w:separator/>
      </w:r>
    </w:p>
  </w:footnote>
  <w:footnote w:type="continuationSeparator" w:id="0">
    <w:p w:rsidR="0023132A" w:rsidRDefault="0023132A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B64" w:rsidRDefault="0023132A">
    <w:pPr>
      <w:pStyle w:val="Header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3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494F"/>
    <w:multiLevelType w:val="hybridMultilevel"/>
    <w:tmpl w:val="DA3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F52"/>
    <w:rsid w:val="00061F40"/>
    <w:rsid w:val="000F7D07"/>
    <w:rsid w:val="00211230"/>
    <w:rsid w:val="0023132A"/>
    <w:rsid w:val="00234A9C"/>
    <w:rsid w:val="002E0229"/>
    <w:rsid w:val="002F0968"/>
    <w:rsid w:val="00337E13"/>
    <w:rsid w:val="0034022F"/>
    <w:rsid w:val="003738FD"/>
    <w:rsid w:val="003B6EA1"/>
    <w:rsid w:val="003E7D95"/>
    <w:rsid w:val="003F3607"/>
    <w:rsid w:val="004879CC"/>
    <w:rsid w:val="004B6F96"/>
    <w:rsid w:val="00535C21"/>
    <w:rsid w:val="005B6FB4"/>
    <w:rsid w:val="006D5C1F"/>
    <w:rsid w:val="006E5D79"/>
    <w:rsid w:val="007E031F"/>
    <w:rsid w:val="0080434F"/>
    <w:rsid w:val="008E71FB"/>
    <w:rsid w:val="008F4A2C"/>
    <w:rsid w:val="009049DC"/>
    <w:rsid w:val="00912C4B"/>
    <w:rsid w:val="00917354"/>
    <w:rsid w:val="009A20D8"/>
    <w:rsid w:val="009C09AC"/>
    <w:rsid w:val="009C5CED"/>
    <w:rsid w:val="009C64CC"/>
    <w:rsid w:val="00A406C2"/>
    <w:rsid w:val="00B768E6"/>
    <w:rsid w:val="00B96B64"/>
    <w:rsid w:val="00BC2014"/>
    <w:rsid w:val="00C226B5"/>
    <w:rsid w:val="00C84881"/>
    <w:rsid w:val="00D44282"/>
    <w:rsid w:val="00D668F0"/>
    <w:rsid w:val="00E00483"/>
    <w:rsid w:val="00E33F52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51">
    <w:name w:val="List 51"/>
    <w:basedOn w:val="NoList"/>
    <w:rsid w:val="00A406C2"/>
    <w:pPr>
      <w:numPr>
        <w:numId w:val="4"/>
      </w:numPr>
    </w:pPr>
  </w:style>
  <w:style w:type="paragraph" w:styleId="ListParagraph">
    <w:name w:val="List Paragraph"/>
    <w:aliases w:val="Normal bullet 2,lp1,Heading x1,Antes de enumeración,body 2,Listă paragraf,List Paragraph11,Listă colorată - Accentuare 11,Bullet,Citation List"/>
    <w:basedOn w:val="Normal"/>
    <w:link w:val="ListParagraphChar"/>
    <w:uiPriority w:val="34"/>
    <w:qFormat/>
    <w:rsid w:val="00A406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6B64"/>
  </w:style>
  <w:style w:type="paragraph" w:styleId="Footer">
    <w:name w:val="footer"/>
    <w:basedOn w:val="Normal"/>
    <w:link w:val="FooterCha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6B64"/>
  </w:style>
  <w:style w:type="character" w:styleId="Hyperlink">
    <w:name w:val="Hyperlink"/>
    <w:basedOn w:val="DefaultParagraphFon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phChar">
    <w:name w:val="List Paragraph Char"/>
    <w:aliases w:val="Normal bullet 2 Char,lp1 Char,Heading x1 Char,Antes de enumeración Char,body 2 Char,Listă paragraf Char,List Paragraph11 Char,Listă colorată - Accentuare 11 Char,Bullet Char,Citation List Char"/>
    <w:link w:val="ListParagraph"/>
    <w:uiPriority w:val="34"/>
    <w:locked/>
    <w:rsid w:val="0091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709D2-E10C-4D74-A0B8-92492CA2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 Rus</cp:lastModifiedBy>
  <cp:revision>11</cp:revision>
  <cp:lastPrinted>2018-02-27T12:41:00Z</cp:lastPrinted>
  <dcterms:created xsi:type="dcterms:W3CDTF">2017-11-16T08:52:00Z</dcterms:created>
  <dcterms:modified xsi:type="dcterms:W3CDTF">2018-02-27T12:41:00Z</dcterms:modified>
</cp:coreProperties>
</file>